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5789" w14:textId="77777777" w:rsidR="00530E4F" w:rsidRPr="001F1F96" w:rsidRDefault="00530E4F" w:rsidP="00530E4F">
      <w:pPr>
        <w:jc w:val="center"/>
        <w:rPr>
          <w:sz w:val="40"/>
          <w:szCs w:val="40"/>
        </w:rPr>
      </w:pPr>
      <w:bookmarkStart w:id="0" w:name="_Hlk169714885"/>
      <w:bookmarkStart w:id="1" w:name="_Hlk170131381"/>
      <w:bookmarkStart w:id="2" w:name="_Hlk199408919"/>
      <w:r>
        <w:rPr>
          <w:noProof/>
        </w:rPr>
        <w:drawing>
          <wp:inline distT="0" distB="0" distL="0" distR="0" wp14:anchorId="463AC1FA" wp14:editId="5730712E">
            <wp:extent cx="518160" cy="54864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181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  <w:szCs w:val="2"/>
        </w:rPr>
        <w:t>П</w:t>
      </w:r>
      <w:r>
        <w:rPr>
          <w:sz w:val="40"/>
          <w:szCs w:val="40"/>
        </w:rPr>
        <w:t>ПРОЕКТ</w:t>
      </w:r>
    </w:p>
    <w:p w14:paraId="2CC90E5E" w14:textId="77777777" w:rsidR="00530E4F" w:rsidRDefault="00530E4F" w:rsidP="00530E4F">
      <w:pPr>
        <w:pStyle w:val="1f"/>
        <w:ind w:firstLine="0"/>
        <w:jc w:val="center"/>
      </w:pPr>
      <w:r>
        <w:rPr>
          <w:b/>
          <w:bCs/>
        </w:rPr>
        <w:t>РЕСПУБЛИКА КРЫМ</w:t>
      </w:r>
    </w:p>
    <w:p w14:paraId="3838FFB2" w14:textId="77777777" w:rsidR="00530E4F" w:rsidRDefault="00530E4F" w:rsidP="00530E4F">
      <w:pPr>
        <w:pStyle w:val="1f"/>
        <w:ind w:firstLine="0"/>
        <w:jc w:val="center"/>
      </w:pPr>
      <w:r>
        <w:rPr>
          <w:b/>
          <w:bCs/>
        </w:rPr>
        <w:t>НИЖНЕГОРСКИЙ РАЙОН</w:t>
      </w:r>
    </w:p>
    <w:p w14:paraId="7DB61771" w14:textId="77777777" w:rsidR="00530E4F" w:rsidRDefault="00530E4F" w:rsidP="00530E4F">
      <w:pPr>
        <w:pStyle w:val="1f"/>
        <w:ind w:firstLine="0"/>
        <w:jc w:val="center"/>
      </w:pPr>
      <w:r>
        <w:rPr>
          <w:b/>
          <w:bCs/>
        </w:rPr>
        <w:t>ЕМЕЛЬЯНОВСКИЙ СЕЛЬСКИЙ СОВЕТ</w:t>
      </w:r>
    </w:p>
    <w:p w14:paraId="4DAE4AB4" w14:textId="77777777" w:rsidR="00530E4F" w:rsidRDefault="00530E4F" w:rsidP="00530E4F">
      <w:pPr>
        <w:pStyle w:val="1f"/>
        <w:spacing w:after="180"/>
        <w:ind w:firstLine="0"/>
        <w:jc w:val="center"/>
      </w:pPr>
      <w:r>
        <w:t>__-я внеочередная сессия 3-го созыва</w:t>
      </w:r>
    </w:p>
    <w:p w14:paraId="3274B096" w14:textId="77777777" w:rsidR="00530E4F" w:rsidRDefault="00530E4F" w:rsidP="00530E4F">
      <w:pPr>
        <w:pStyle w:val="1f1"/>
        <w:keepNext/>
        <w:keepLines/>
        <w:spacing w:after="180"/>
        <w:ind w:left="0"/>
        <w:jc w:val="center"/>
      </w:pPr>
      <w:bookmarkStart w:id="3" w:name="bookmark0"/>
      <w:r>
        <w:t>РЕШЕНИЕ</w:t>
      </w:r>
      <w:bookmarkEnd w:id="3"/>
    </w:p>
    <w:p w14:paraId="41A73220" w14:textId="12F58D76" w:rsidR="00530E4F" w:rsidRDefault="00530E4F" w:rsidP="00530E4F">
      <w:pPr>
        <w:pStyle w:val="1f"/>
        <w:tabs>
          <w:tab w:val="left" w:pos="4690"/>
          <w:tab w:val="left" w:pos="8184"/>
        </w:tabs>
        <w:spacing w:after="180"/>
        <w:ind w:firstLine="0"/>
        <w:jc w:val="both"/>
      </w:pPr>
      <w:r>
        <w:t>00.00.2026</w:t>
      </w:r>
      <w:r w:rsidR="00217346">
        <w:t xml:space="preserve"> года</w:t>
      </w:r>
      <w:r w:rsidR="00217346">
        <w:tab/>
        <w:t>№</w:t>
      </w:r>
      <w:r>
        <w:t>000</w:t>
      </w:r>
      <w:r w:rsidR="00217346">
        <w:t xml:space="preserve">                             </w:t>
      </w:r>
      <w:bookmarkStart w:id="4" w:name="_GoBack"/>
      <w:bookmarkEnd w:id="4"/>
      <w:proofErr w:type="spellStart"/>
      <w:r>
        <w:t>с.Емельяновка</w:t>
      </w:r>
      <w:proofErr w:type="spellEnd"/>
    </w:p>
    <w:p w14:paraId="09000000" w14:textId="77777777" w:rsidR="004426C9" w:rsidRDefault="004426C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A000000" w14:textId="77777777" w:rsidR="004426C9" w:rsidRDefault="0092630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«ОБ УСТАНОВЛЕНИИ ЛЬГОТЫ ПО ЗЕМЕЛЬНОМУ НАЛОГУ УЧАСТНИКАМ СПЕЦИАЛЬНОЙ ВОЕННОЙ ОПЕРАЦИИ И ЧЛЕНАМ ИХ СЕМЕЙ»</w:t>
      </w:r>
      <w:bookmarkEnd w:id="0"/>
      <w:bookmarkEnd w:id="1"/>
      <w:bookmarkEnd w:id="2"/>
    </w:p>
    <w:p w14:paraId="0B000000" w14:textId="77777777" w:rsidR="004426C9" w:rsidRDefault="004426C9">
      <w:pPr>
        <w:spacing w:after="0" w:line="240" w:lineRule="auto"/>
        <w:ind w:right="5102"/>
        <w:rPr>
          <w:rFonts w:ascii="Times New Roman" w:hAnsi="Times New Roman"/>
          <w:sz w:val="28"/>
        </w:rPr>
      </w:pPr>
    </w:p>
    <w:p w14:paraId="0C000000" w14:textId="46435502" w:rsidR="004426C9" w:rsidRDefault="0092630B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Налоговым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proofErr w:type="spellStart"/>
      <w:r w:rsidR="00530E4F">
        <w:rPr>
          <w:rFonts w:ascii="Times New Roman" w:hAnsi="Times New Roman"/>
          <w:sz w:val="28"/>
        </w:rPr>
        <w:t>Емельяновское</w:t>
      </w:r>
      <w:proofErr w:type="spellEnd"/>
      <w:r>
        <w:rPr>
          <w:rFonts w:ascii="Times New Roman" w:hAnsi="Times New Roman"/>
          <w:sz w:val="28"/>
        </w:rPr>
        <w:t xml:space="preserve"> сельское поселение Нижнегорского района Республики Крым, </w:t>
      </w:r>
      <w:proofErr w:type="spellStart"/>
      <w:r w:rsidR="00530E4F">
        <w:rPr>
          <w:rFonts w:ascii="Times New Roman" w:hAnsi="Times New Roman"/>
          <w:sz w:val="28"/>
        </w:rPr>
        <w:t>Емельяновский</w:t>
      </w:r>
      <w:proofErr w:type="spellEnd"/>
      <w:r>
        <w:rPr>
          <w:rFonts w:ascii="Times New Roman" w:hAnsi="Times New Roman"/>
          <w:sz w:val="28"/>
        </w:rPr>
        <w:t xml:space="preserve"> сельский совет</w:t>
      </w:r>
    </w:p>
    <w:p w14:paraId="0D000000" w14:textId="77777777" w:rsidR="004426C9" w:rsidRDefault="004426C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14:paraId="0E000000" w14:textId="77777777" w:rsidR="004426C9" w:rsidRDefault="0092630B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РЕШИЛ:</w:t>
      </w:r>
    </w:p>
    <w:p w14:paraId="0F000000" w14:textId="77777777" w:rsidR="004426C9" w:rsidRDefault="004426C9">
      <w:pPr>
        <w:pStyle w:val="ConsPlusNormal"/>
        <w:jc w:val="center"/>
        <w:rPr>
          <w:rFonts w:ascii="Times New Roman" w:hAnsi="Times New Roman"/>
          <w:b/>
          <w:sz w:val="28"/>
        </w:rPr>
      </w:pPr>
    </w:p>
    <w:p w14:paraId="10000000" w14:textId="77777777" w:rsidR="004426C9" w:rsidRDefault="0092630B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Освободить от уплаты земельного налога:</w:t>
      </w:r>
    </w:p>
    <w:p w14:paraId="11000000" w14:textId="77777777" w:rsidR="004426C9" w:rsidRDefault="0092630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Федерации»; </w:t>
      </w:r>
    </w:p>
    <w:p w14:paraId="12000000" w14:textId="77777777" w:rsidR="004426C9" w:rsidRDefault="0092630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граждан,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 </w:t>
      </w:r>
    </w:p>
    <w:p w14:paraId="13000000" w14:textId="77777777" w:rsidR="004426C9" w:rsidRDefault="0092630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супругу (супруга), несовершеннолетних детей, детей старше 18 лет, ставших инвалидами до достижения ими возраста 18 лет, детей в возрасте до 23 лет, обучающихся в образовательных организациях по очной форме обучения, родителей (усыновителей), лиц, находящихся на иждивении, граждан, указанных в подпунктах 1, 2 пункта 1 настоящего решения.</w:t>
      </w:r>
    </w:p>
    <w:p w14:paraId="14000000" w14:textId="77777777" w:rsidR="004426C9" w:rsidRDefault="0092630B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Граждане, указанные в пункте 1 настоящего решения, могут воспользоваться льготой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</w:t>
      </w:r>
      <w:r>
        <w:rPr>
          <w:rFonts w:ascii="Times New Roman" w:hAnsi="Times New Roman"/>
          <w:sz w:val="28"/>
        </w:rPr>
        <w:lastRenderedPageBreak/>
        <w:t>выбору налогоплательщика.</w:t>
      </w:r>
    </w:p>
    <w:p w14:paraId="15000000" w14:textId="77777777" w:rsidR="004426C9" w:rsidRDefault="0092630B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Гражданам, указанным в пункте 1 настоящего решения, льгота по земельному налогу предоставляется в порядке, предусмотренном налоговым законодательством.</w:t>
      </w:r>
    </w:p>
    <w:p w14:paraId="16000000" w14:textId="77777777" w:rsidR="004426C9" w:rsidRDefault="0092630B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 Опубликовать настоящее решение и разместить на официальном сайте в сети Интернет. </w:t>
      </w:r>
    </w:p>
    <w:p w14:paraId="17000000" w14:textId="2CFB1BCF" w:rsidR="004426C9" w:rsidRDefault="0092630B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Настоящее постановление вступает в силу со дня его официального опубликования </w:t>
      </w:r>
      <w:r w:rsidRPr="0092630B">
        <w:rPr>
          <w:rFonts w:ascii="Times New Roman" w:hAnsi="Times New Roman"/>
          <w:color w:val="FF0000"/>
          <w:sz w:val="28"/>
        </w:rPr>
        <w:t>и распространяет свое действие на отношения, возникшие с 01.01.202</w:t>
      </w:r>
      <w:r w:rsidR="00530E4F">
        <w:rPr>
          <w:rFonts w:ascii="Times New Roman" w:hAnsi="Times New Roman"/>
          <w:color w:val="FF0000"/>
          <w:sz w:val="28"/>
        </w:rPr>
        <w:t>6</w:t>
      </w:r>
      <w:r w:rsidRPr="0092630B">
        <w:rPr>
          <w:rFonts w:ascii="Times New Roman" w:hAnsi="Times New Roman"/>
          <w:color w:val="FF0000"/>
          <w:sz w:val="28"/>
        </w:rPr>
        <w:t xml:space="preserve"> г.</w:t>
      </w:r>
    </w:p>
    <w:p w14:paraId="18000000" w14:textId="77777777" w:rsidR="004426C9" w:rsidRDefault="004426C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14:paraId="19000000" w14:textId="77777777" w:rsidR="004426C9" w:rsidRDefault="004426C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14:paraId="05C3AB2C" w14:textId="77777777" w:rsidR="00530E4F" w:rsidRDefault="00530E4F" w:rsidP="00530E4F">
      <w:pPr>
        <w:pStyle w:val="1f"/>
        <w:ind w:firstLine="0"/>
        <w:jc w:val="both"/>
      </w:pPr>
      <w:r>
        <w:t>Председатель</w:t>
      </w:r>
    </w:p>
    <w:p w14:paraId="3E8A57A7" w14:textId="77777777" w:rsidR="00530E4F" w:rsidRDefault="00530E4F" w:rsidP="00530E4F">
      <w:pPr>
        <w:pStyle w:val="1f"/>
        <w:ind w:firstLine="0"/>
        <w:jc w:val="both"/>
      </w:pPr>
      <w:proofErr w:type="spellStart"/>
      <w:r>
        <w:t>Емельяновского</w:t>
      </w:r>
      <w:proofErr w:type="spellEnd"/>
      <w:r>
        <w:t xml:space="preserve"> сельского совета -</w:t>
      </w:r>
    </w:p>
    <w:p w14:paraId="5C518300" w14:textId="77777777" w:rsidR="00530E4F" w:rsidRDefault="00530E4F" w:rsidP="00530E4F">
      <w:pPr>
        <w:pStyle w:val="1f"/>
        <w:ind w:firstLine="0"/>
        <w:jc w:val="both"/>
      </w:pPr>
      <w:r>
        <w:t>глава администрации</w:t>
      </w:r>
    </w:p>
    <w:p w14:paraId="3E1B6EF7" w14:textId="3D7CDD03" w:rsidR="00530E4F" w:rsidRDefault="00530E4F" w:rsidP="00530E4F">
      <w:pPr>
        <w:pStyle w:val="1f"/>
        <w:tabs>
          <w:tab w:val="left" w:pos="6514"/>
        </w:tabs>
        <w:spacing w:after="320"/>
        <w:ind w:firstLine="0"/>
        <w:jc w:val="both"/>
      </w:pPr>
      <w:proofErr w:type="spellStart"/>
      <w:r>
        <w:t>Емельяновского</w:t>
      </w:r>
      <w:proofErr w:type="spellEnd"/>
      <w:r>
        <w:t xml:space="preserve"> сельского поселения</w:t>
      </w:r>
      <w:r>
        <w:tab/>
      </w:r>
      <w:r>
        <w:t xml:space="preserve">            </w:t>
      </w:r>
      <w:proofErr w:type="spellStart"/>
      <w:r>
        <w:t>Л.В.Цапенко</w:t>
      </w:r>
      <w:proofErr w:type="spellEnd"/>
    </w:p>
    <w:p w14:paraId="1D000000" w14:textId="77777777" w:rsidR="004426C9" w:rsidRDefault="004426C9">
      <w:pPr>
        <w:spacing w:after="200" w:line="240" w:lineRule="exact"/>
        <w:ind w:right="744"/>
        <w:jc w:val="both"/>
        <w:rPr>
          <w:rFonts w:ascii="Times New Roman" w:hAnsi="Times New Roman"/>
          <w:sz w:val="28"/>
        </w:rPr>
      </w:pPr>
    </w:p>
    <w:p w14:paraId="1E000000" w14:textId="77777777" w:rsidR="004426C9" w:rsidRDefault="004426C9">
      <w:pPr>
        <w:spacing w:after="200" w:line="240" w:lineRule="exact"/>
        <w:ind w:right="744"/>
        <w:jc w:val="both"/>
        <w:rPr>
          <w:rFonts w:ascii="Times New Roman" w:hAnsi="Times New Roman"/>
          <w:sz w:val="28"/>
        </w:rPr>
      </w:pPr>
    </w:p>
    <w:p w14:paraId="1F000000" w14:textId="77777777" w:rsidR="004426C9" w:rsidRDefault="004426C9">
      <w:pPr>
        <w:spacing w:after="200" w:line="240" w:lineRule="exact"/>
        <w:ind w:right="744"/>
        <w:jc w:val="both"/>
        <w:rPr>
          <w:rFonts w:ascii="Times New Roman" w:hAnsi="Times New Roman"/>
          <w:sz w:val="28"/>
        </w:rPr>
      </w:pPr>
    </w:p>
    <w:p w14:paraId="20000000" w14:textId="77777777" w:rsidR="004426C9" w:rsidRDefault="0092630B">
      <w:pPr>
        <w:spacing w:after="200" w:line="240" w:lineRule="exact"/>
        <w:ind w:right="744"/>
        <w:rPr>
          <w:rFonts w:ascii="Times New Roman" w:hAnsi="Times New Roman"/>
          <w:sz w:val="28"/>
        </w:rPr>
      </w:pPr>
      <w:r>
        <w:br w:type="page"/>
      </w:r>
    </w:p>
    <w:p w14:paraId="21000000" w14:textId="77777777" w:rsidR="004426C9" w:rsidRDefault="0092630B">
      <w:pPr>
        <w:pStyle w:val="Default"/>
        <w:jc w:val="center"/>
        <w:rPr>
          <w:sz w:val="28"/>
        </w:rPr>
      </w:pPr>
      <w:r>
        <w:rPr>
          <w:sz w:val="28"/>
        </w:rPr>
        <w:lastRenderedPageBreak/>
        <w:t>Пояснительная записка</w:t>
      </w:r>
    </w:p>
    <w:p w14:paraId="22000000" w14:textId="2D3DC28B" w:rsidR="004426C9" w:rsidRDefault="0092630B">
      <w:pPr>
        <w:pStyle w:val="Default"/>
        <w:jc w:val="center"/>
        <w:rPr>
          <w:sz w:val="28"/>
        </w:rPr>
      </w:pPr>
      <w:r>
        <w:rPr>
          <w:sz w:val="28"/>
        </w:rPr>
        <w:t xml:space="preserve">к проекту решения </w:t>
      </w:r>
      <w:proofErr w:type="spellStart"/>
      <w:r w:rsidR="00530E4F">
        <w:rPr>
          <w:sz w:val="28"/>
        </w:rPr>
        <w:t>Емельяновского</w:t>
      </w:r>
      <w:proofErr w:type="spellEnd"/>
      <w:r w:rsidR="00530E4F">
        <w:rPr>
          <w:sz w:val="28"/>
        </w:rPr>
        <w:t xml:space="preserve"> </w:t>
      </w:r>
      <w:r>
        <w:rPr>
          <w:sz w:val="28"/>
        </w:rPr>
        <w:t>сельского совета Нижнегорского района Республики Крым «Об установлении льготы по земельному налогу участникам специальной военной операции и членам их семей»</w:t>
      </w:r>
    </w:p>
    <w:p w14:paraId="23000000" w14:textId="77777777" w:rsidR="004426C9" w:rsidRDefault="004426C9">
      <w:pPr>
        <w:pStyle w:val="Default"/>
        <w:ind w:firstLine="709"/>
        <w:jc w:val="both"/>
        <w:rPr>
          <w:sz w:val="28"/>
        </w:rPr>
      </w:pPr>
    </w:p>
    <w:p w14:paraId="24000000" w14:textId="77777777" w:rsidR="004426C9" w:rsidRDefault="0092630B">
      <w:pPr>
        <w:pStyle w:val="Default"/>
        <w:ind w:firstLine="709"/>
        <w:jc w:val="both"/>
        <w:rPr>
          <w:sz w:val="28"/>
        </w:rPr>
      </w:pPr>
      <w:r>
        <w:rPr>
          <w:sz w:val="28"/>
        </w:rPr>
        <w:t xml:space="preserve">Проект разработан в соответствии со ст. 387 Налогового кодекса Российской Федерации, согласно которой земельный налог (далее в настоящей главе - налог) устанавливается настоящим Кодексом и нормативными правовыми актами представительных органов муниципальных образований, вводится в действие и прекращает действовать в соответствии с настоящим Кодексом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образований. </w:t>
      </w:r>
    </w:p>
    <w:p w14:paraId="25000000" w14:textId="77777777" w:rsidR="004426C9" w:rsidRDefault="0092630B">
      <w:pPr>
        <w:pStyle w:val="Default"/>
        <w:ind w:firstLine="709"/>
        <w:jc w:val="both"/>
        <w:rPr>
          <w:sz w:val="28"/>
        </w:rPr>
      </w:pPr>
      <w:r>
        <w:rPr>
          <w:sz w:val="28"/>
        </w:rPr>
        <w:t xml:space="preserve">В городах федерального значения Москве, Санкт-Петербурге и Севастополе налог устанавливается настоящим Кодексом и законами указанных субъектов Российской Федерации, вводится в действие и прекращает действовать в соответствии с настоящим Кодексом и законами указанных субъектов Российской Федерации и обязателен к уплате на территориях указанных субъектов Российской Федерации. </w:t>
      </w:r>
    </w:p>
    <w:p w14:paraId="26000000" w14:textId="77777777" w:rsidR="004426C9" w:rsidRDefault="0092630B">
      <w:pPr>
        <w:pStyle w:val="Default"/>
        <w:ind w:firstLine="709"/>
        <w:jc w:val="both"/>
        <w:rPr>
          <w:sz w:val="28"/>
        </w:rPr>
      </w:pPr>
      <w:r>
        <w:rPr>
          <w:sz w:val="28"/>
        </w:rPr>
        <w:t xml:space="preserve">Устанавливая налог, представительные органы муниципальных образований (законодательные органы городов федерального значения Москвы, Санкт-Петербурга и Севастополя, представительный орган федеральной территории «Сириус») определяют налоговые ставки в пределах, установленных настоящей главой. В отношении налогоплательщиков-организаций представительные органы муниципальных образований (законодательные органы городов федерального значения Москвы, Санкт-Петербурга и Севастополя, представительный орган федеральной территории «Сириус»), устанавливая налог, определяют также порядок уплаты налога. </w:t>
      </w:r>
    </w:p>
    <w:p w14:paraId="27000000" w14:textId="77777777" w:rsidR="004426C9" w:rsidRDefault="0092630B">
      <w:pPr>
        <w:pStyle w:val="Default"/>
        <w:ind w:firstLine="709"/>
        <w:jc w:val="both"/>
        <w:rPr>
          <w:sz w:val="28"/>
        </w:rPr>
      </w:pPr>
      <w:r>
        <w:rPr>
          <w:sz w:val="28"/>
        </w:rPr>
        <w:t xml:space="preserve">При установлении налога нормативными правовыми актами представительных органов муниципальных образований (законами городов федерального значения Москвы, Санкт-Петербурга и Севастополя, нормативными правовыми актами представительного органа федеральной территории «Сириус») могут также устанавливаться налоговые льготы, основания и порядок их применения, включая установление величины налогового вычета для отдельных категорий налогоплательщиков. </w:t>
      </w:r>
    </w:p>
    <w:p w14:paraId="28000000" w14:textId="77777777" w:rsidR="004426C9" w:rsidRDefault="0092630B">
      <w:pPr>
        <w:pStyle w:val="Default"/>
        <w:ind w:firstLine="709"/>
        <w:jc w:val="both"/>
        <w:rPr>
          <w:sz w:val="28"/>
        </w:rPr>
      </w:pPr>
      <w:r>
        <w:rPr>
          <w:sz w:val="28"/>
        </w:rPr>
        <w:t xml:space="preserve">Цель проекта: предоставление мер поддержки участникам специальной военной операции и членам их семей. </w:t>
      </w:r>
    </w:p>
    <w:p w14:paraId="29000000" w14:textId="77777777" w:rsidR="004426C9" w:rsidRDefault="0092630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Данная льгота имеет социальное значение. Количество владельцев земельных участков незначительное, в связи чем выпадение сумм из бюджета сельского поселения несущественное. </w:t>
      </w:r>
    </w:p>
    <w:sectPr w:rsidR="004426C9">
      <w:pgSz w:w="11906" w:h="16838"/>
      <w:pgMar w:top="1134" w:right="567" w:bottom="2098" w:left="1418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A4940"/>
    <w:multiLevelType w:val="multilevel"/>
    <w:tmpl w:val="C2084CE0"/>
    <w:lvl w:ilvl="0">
      <w:start w:val="1"/>
      <w:numFmt w:val="decimal"/>
      <w:lvlText w:val="%1)"/>
      <w:lvlJc w:val="left"/>
      <w:pPr>
        <w:widowControl w:val="0"/>
        <w:ind w:left="720" w:hanging="360"/>
      </w:pPr>
    </w:lvl>
    <w:lvl w:ilvl="1">
      <w:start w:val="1"/>
      <w:numFmt w:val="russianLower"/>
      <w:lvlText w:val="%2)"/>
      <w:lvlJc w:val="left"/>
      <w:pPr>
        <w:widowControl w:val="0"/>
        <w:ind w:left="1440" w:hanging="360"/>
      </w:pPr>
    </w:lvl>
    <w:lvl w:ilvl="2">
      <w:start w:val="1"/>
      <w:numFmt w:val="lowerRoman"/>
      <w:lvlText w:val="%3)"/>
      <w:lvlJc w:val="right"/>
      <w:pPr>
        <w:widowControl w:val="0"/>
        <w:ind w:left="2160" w:hanging="360"/>
      </w:pPr>
    </w:lvl>
    <w:lvl w:ilvl="3">
      <w:start w:val="1"/>
      <w:numFmt w:val="decimal"/>
      <w:lvlText w:val="%4)"/>
      <w:lvlJc w:val="left"/>
      <w:pPr>
        <w:widowControl w:val="0"/>
        <w:ind w:left="2880" w:hanging="360"/>
      </w:pPr>
    </w:lvl>
    <w:lvl w:ilvl="4">
      <w:start w:val="1"/>
      <w:numFmt w:val="russianLower"/>
      <w:lvlText w:val="%5)"/>
      <w:lvlJc w:val="left"/>
      <w:pPr>
        <w:widowControl w:val="0"/>
        <w:ind w:left="3600" w:hanging="360"/>
      </w:pPr>
    </w:lvl>
    <w:lvl w:ilvl="5">
      <w:start w:val="1"/>
      <w:numFmt w:val="lowerRoman"/>
      <w:lvlText w:val="%6)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russianLow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C9"/>
    <w:rsid w:val="00217346"/>
    <w:rsid w:val="004426C9"/>
    <w:rsid w:val="00530E4F"/>
    <w:rsid w:val="0092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13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52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Гиперссылка1"/>
    <w:basedOn w:val="13"/>
    <w:link w:val="14"/>
    <w:rPr>
      <w:color w:val="0563C1" w:themeColor="hyperlink"/>
      <w:u w:val="single"/>
    </w:rPr>
  </w:style>
  <w:style w:type="character" w:customStyle="1" w:styleId="14">
    <w:name w:val="Гиперссылка1"/>
    <w:basedOn w:val="15"/>
    <w:link w:val="12"/>
    <w:rPr>
      <w:color w:val="0563C1" w:themeColor="hyperlink"/>
      <w:u w:val="single"/>
    </w:rPr>
  </w:style>
  <w:style w:type="paragraph" w:customStyle="1" w:styleId="16">
    <w:name w:val="Знак сноски1"/>
    <w:basedOn w:val="13"/>
    <w:link w:val="17"/>
    <w:rPr>
      <w:vertAlign w:val="superscript"/>
    </w:rPr>
  </w:style>
  <w:style w:type="character" w:customStyle="1" w:styleId="17">
    <w:name w:val="Знак сноски1"/>
    <w:basedOn w:val="15"/>
    <w:link w:val="16"/>
    <w:rPr>
      <w:vertAlign w:val="superscript"/>
    </w:rPr>
  </w:style>
  <w:style w:type="paragraph" w:customStyle="1" w:styleId="18">
    <w:name w:val="Знак примечания1"/>
    <w:basedOn w:val="13"/>
    <w:link w:val="19"/>
    <w:rPr>
      <w:sz w:val="16"/>
    </w:rPr>
  </w:style>
  <w:style w:type="character" w:customStyle="1" w:styleId="19">
    <w:name w:val="Знак примечания1"/>
    <w:basedOn w:val="15"/>
    <w:link w:val="18"/>
    <w:rPr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a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styleId="a5">
    <w:name w:val="List Paragraph"/>
    <w:basedOn w:val="a"/>
    <w:link w:val="a6"/>
    <w:pPr>
      <w:spacing w:after="200" w:line="276" w:lineRule="auto"/>
      <w:ind w:left="720"/>
      <w:contextualSpacing/>
    </w:pPr>
    <w:rPr>
      <w:rFonts w:asciiTheme="minorHAnsi" w:hAnsiTheme="minorHAnsi"/>
    </w:rPr>
  </w:style>
  <w:style w:type="character" w:customStyle="1" w:styleId="a6">
    <w:name w:val="Абзац списка Знак"/>
    <w:basedOn w:val="1"/>
    <w:link w:val="a5"/>
    <w:rPr>
      <w:rFonts w:asciiTheme="minorHAnsi" w:hAnsiTheme="minorHAnsi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Theme="minorHAnsi" w:hAnsiTheme="minorHAnsi"/>
      <w:sz w:val="20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d">
    <w:name w:val="Обычный1"/>
    <w:link w:val="1e"/>
    <w:rPr>
      <w:rFonts w:ascii="Calibri" w:hAnsi="Calibri"/>
    </w:rPr>
  </w:style>
  <w:style w:type="character" w:customStyle="1" w:styleId="1e">
    <w:name w:val="Обычный1"/>
    <w:link w:val="1d"/>
    <w:rPr>
      <w:rFonts w:ascii="Calibri" w:hAnsi="Calibri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annotation subject"/>
    <w:basedOn w:val="a9"/>
    <w:next w:val="a9"/>
    <w:link w:val="aa"/>
    <w:rPr>
      <w:b/>
    </w:rPr>
  </w:style>
  <w:style w:type="character" w:customStyle="1" w:styleId="aa">
    <w:name w:val="Тема примечания Знак"/>
    <w:basedOn w:val="ab"/>
    <w:link w:val="a8"/>
    <w:rPr>
      <w:rFonts w:ascii="Calibri" w:hAnsi="Calibri"/>
      <w:b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4">
    <w:name w:val="Normal (Web)"/>
    <w:basedOn w:val="a"/>
    <w:link w:val="af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5">
    <w:name w:val="Обычный (веб) Знак"/>
    <w:basedOn w:val="1"/>
    <w:link w:val="af4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9">
    <w:name w:val="annotation text"/>
    <w:basedOn w:val="a"/>
    <w:link w:val="ab"/>
    <w:pPr>
      <w:spacing w:line="240" w:lineRule="auto"/>
    </w:pPr>
    <w:rPr>
      <w:sz w:val="20"/>
    </w:rPr>
  </w:style>
  <w:style w:type="character" w:customStyle="1" w:styleId="ab">
    <w:name w:val="Текст примечания Знак"/>
    <w:basedOn w:val="1"/>
    <w:link w:val="a9"/>
    <w:rPr>
      <w:rFonts w:ascii="Calibri" w:hAnsi="Calibri"/>
      <w:sz w:val="20"/>
    </w:rPr>
  </w:style>
  <w:style w:type="character" w:customStyle="1" w:styleId="af6">
    <w:name w:val="Основной текст_"/>
    <w:basedOn w:val="a0"/>
    <w:link w:val="1f"/>
    <w:rsid w:val="00530E4F"/>
    <w:rPr>
      <w:rFonts w:ascii="Times New Roman" w:hAnsi="Times New Roman"/>
      <w:sz w:val="28"/>
      <w:szCs w:val="28"/>
    </w:rPr>
  </w:style>
  <w:style w:type="character" w:customStyle="1" w:styleId="1f0">
    <w:name w:val="Заголовок №1_"/>
    <w:basedOn w:val="a0"/>
    <w:link w:val="1f1"/>
    <w:rsid w:val="00530E4F"/>
    <w:rPr>
      <w:rFonts w:ascii="Times New Roman" w:hAnsi="Times New Roman"/>
      <w:b/>
      <w:bCs/>
      <w:sz w:val="28"/>
      <w:szCs w:val="28"/>
    </w:rPr>
  </w:style>
  <w:style w:type="paragraph" w:customStyle="1" w:styleId="1f">
    <w:name w:val="Основной текст1"/>
    <w:basedOn w:val="a"/>
    <w:link w:val="af6"/>
    <w:rsid w:val="00530E4F"/>
    <w:pPr>
      <w:spacing w:after="0" w:line="240" w:lineRule="auto"/>
      <w:ind w:firstLine="400"/>
    </w:pPr>
    <w:rPr>
      <w:rFonts w:ascii="Times New Roman" w:hAnsi="Times New Roman"/>
      <w:sz w:val="28"/>
      <w:szCs w:val="28"/>
    </w:rPr>
  </w:style>
  <w:style w:type="paragraph" w:customStyle="1" w:styleId="1f1">
    <w:name w:val="Заголовок №1"/>
    <w:basedOn w:val="a"/>
    <w:link w:val="1f0"/>
    <w:rsid w:val="00530E4F"/>
    <w:pPr>
      <w:spacing w:after="90" w:line="240" w:lineRule="auto"/>
      <w:ind w:left="2360"/>
      <w:outlineLvl w:val="0"/>
    </w:pPr>
    <w:rPr>
      <w:rFonts w:ascii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52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Гиперссылка1"/>
    <w:basedOn w:val="13"/>
    <w:link w:val="14"/>
    <w:rPr>
      <w:color w:val="0563C1" w:themeColor="hyperlink"/>
      <w:u w:val="single"/>
    </w:rPr>
  </w:style>
  <w:style w:type="character" w:customStyle="1" w:styleId="14">
    <w:name w:val="Гиперссылка1"/>
    <w:basedOn w:val="15"/>
    <w:link w:val="12"/>
    <w:rPr>
      <w:color w:val="0563C1" w:themeColor="hyperlink"/>
      <w:u w:val="single"/>
    </w:rPr>
  </w:style>
  <w:style w:type="paragraph" w:customStyle="1" w:styleId="16">
    <w:name w:val="Знак сноски1"/>
    <w:basedOn w:val="13"/>
    <w:link w:val="17"/>
    <w:rPr>
      <w:vertAlign w:val="superscript"/>
    </w:rPr>
  </w:style>
  <w:style w:type="character" w:customStyle="1" w:styleId="17">
    <w:name w:val="Знак сноски1"/>
    <w:basedOn w:val="15"/>
    <w:link w:val="16"/>
    <w:rPr>
      <w:vertAlign w:val="superscript"/>
    </w:rPr>
  </w:style>
  <w:style w:type="paragraph" w:customStyle="1" w:styleId="18">
    <w:name w:val="Знак примечания1"/>
    <w:basedOn w:val="13"/>
    <w:link w:val="19"/>
    <w:rPr>
      <w:sz w:val="16"/>
    </w:rPr>
  </w:style>
  <w:style w:type="character" w:customStyle="1" w:styleId="19">
    <w:name w:val="Знак примечания1"/>
    <w:basedOn w:val="15"/>
    <w:link w:val="18"/>
    <w:rPr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a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styleId="a5">
    <w:name w:val="List Paragraph"/>
    <w:basedOn w:val="a"/>
    <w:link w:val="a6"/>
    <w:pPr>
      <w:spacing w:after="200" w:line="276" w:lineRule="auto"/>
      <w:ind w:left="720"/>
      <w:contextualSpacing/>
    </w:pPr>
    <w:rPr>
      <w:rFonts w:asciiTheme="minorHAnsi" w:hAnsiTheme="minorHAnsi"/>
    </w:rPr>
  </w:style>
  <w:style w:type="character" w:customStyle="1" w:styleId="a6">
    <w:name w:val="Абзац списка Знак"/>
    <w:basedOn w:val="1"/>
    <w:link w:val="a5"/>
    <w:rPr>
      <w:rFonts w:asciiTheme="minorHAnsi" w:hAnsiTheme="minorHAnsi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Theme="minorHAnsi" w:hAnsiTheme="minorHAnsi"/>
      <w:sz w:val="20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d">
    <w:name w:val="Обычный1"/>
    <w:link w:val="1e"/>
    <w:rPr>
      <w:rFonts w:ascii="Calibri" w:hAnsi="Calibri"/>
    </w:rPr>
  </w:style>
  <w:style w:type="character" w:customStyle="1" w:styleId="1e">
    <w:name w:val="Обычный1"/>
    <w:link w:val="1d"/>
    <w:rPr>
      <w:rFonts w:ascii="Calibri" w:hAnsi="Calibri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annotation subject"/>
    <w:basedOn w:val="a9"/>
    <w:next w:val="a9"/>
    <w:link w:val="aa"/>
    <w:rPr>
      <w:b/>
    </w:rPr>
  </w:style>
  <w:style w:type="character" w:customStyle="1" w:styleId="aa">
    <w:name w:val="Тема примечания Знак"/>
    <w:basedOn w:val="ab"/>
    <w:link w:val="a8"/>
    <w:rPr>
      <w:rFonts w:ascii="Calibri" w:hAnsi="Calibri"/>
      <w:b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4">
    <w:name w:val="Normal (Web)"/>
    <w:basedOn w:val="a"/>
    <w:link w:val="af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5">
    <w:name w:val="Обычный (веб) Знак"/>
    <w:basedOn w:val="1"/>
    <w:link w:val="af4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9">
    <w:name w:val="annotation text"/>
    <w:basedOn w:val="a"/>
    <w:link w:val="ab"/>
    <w:pPr>
      <w:spacing w:line="240" w:lineRule="auto"/>
    </w:pPr>
    <w:rPr>
      <w:sz w:val="20"/>
    </w:rPr>
  </w:style>
  <w:style w:type="character" w:customStyle="1" w:styleId="ab">
    <w:name w:val="Текст примечания Знак"/>
    <w:basedOn w:val="1"/>
    <w:link w:val="a9"/>
    <w:rPr>
      <w:rFonts w:ascii="Calibri" w:hAnsi="Calibri"/>
      <w:sz w:val="20"/>
    </w:rPr>
  </w:style>
  <w:style w:type="character" w:customStyle="1" w:styleId="af6">
    <w:name w:val="Основной текст_"/>
    <w:basedOn w:val="a0"/>
    <w:link w:val="1f"/>
    <w:rsid w:val="00530E4F"/>
    <w:rPr>
      <w:rFonts w:ascii="Times New Roman" w:hAnsi="Times New Roman"/>
      <w:sz w:val="28"/>
      <w:szCs w:val="28"/>
    </w:rPr>
  </w:style>
  <w:style w:type="character" w:customStyle="1" w:styleId="1f0">
    <w:name w:val="Заголовок №1_"/>
    <w:basedOn w:val="a0"/>
    <w:link w:val="1f1"/>
    <w:rsid w:val="00530E4F"/>
    <w:rPr>
      <w:rFonts w:ascii="Times New Roman" w:hAnsi="Times New Roman"/>
      <w:b/>
      <w:bCs/>
      <w:sz w:val="28"/>
      <w:szCs w:val="28"/>
    </w:rPr>
  </w:style>
  <w:style w:type="paragraph" w:customStyle="1" w:styleId="1f">
    <w:name w:val="Основной текст1"/>
    <w:basedOn w:val="a"/>
    <w:link w:val="af6"/>
    <w:rsid w:val="00530E4F"/>
    <w:pPr>
      <w:spacing w:after="0" w:line="240" w:lineRule="auto"/>
      <w:ind w:firstLine="400"/>
    </w:pPr>
    <w:rPr>
      <w:rFonts w:ascii="Times New Roman" w:hAnsi="Times New Roman"/>
      <w:sz w:val="28"/>
      <w:szCs w:val="28"/>
    </w:rPr>
  </w:style>
  <w:style w:type="paragraph" w:customStyle="1" w:styleId="1f1">
    <w:name w:val="Заголовок №1"/>
    <w:basedOn w:val="a"/>
    <w:link w:val="1f0"/>
    <w:rsid w:val="00530E4F"/>
    <w:pPr>
      <w:spacing w:after="90" w:line="240" w:lineRule="auto"/>
      <w:ind w:left="2360"/>
      <w:outlineLvl w:val="0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2026-05-20T06:42:00Z</dcterms:created>
  <dcterms:modified xsi:type="dcterms:W3CDTF">2026-05-20T06:42:00Z</dcterms:modified>
</cp:coreProperties>
</file>