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br/>
        <w:t>рассмотрения и оценки заявок по процедуре единственного поставщика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53646E" w:rsidTr="0053646E">
        <w:trPr>
          <w:trHeight w:val="100"/>
        </w:trPr>
        <w:tc>
          <w:tcPr>
            <w:tcW w:w="5096" w:type="dxa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Емельяновка</w:t>
            </w:r>
          </w:p>
        </w:tc>
        <w:tc>
          <w:tcPr>
            <w:tcW w:w="5132" w:type="dxa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«16» сентября2016г.</w:t>
            </w:r>
          </w:p>
        </w:tc>
      </w:tr>
    </w:tbl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единственного поставщика (подрядчика, исполнителя) осуществляет Администрация Емельяновского сельского поселения Нижнегорского района Республики Крым.</w:t>
      </w:r>
    </w:p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Процедура рассмотрения </w:t>
      </w:r>
      <w:r>
        <w:rPr>
          <w:rFonts w:ascii="Times New Roman" w:hAnsi="Times New Roman"/>
          <w:bCs/>
          <w:sz w:val="24"/>
          <w:szCs w:val="24"/>
        </w:rPr>
        <w:t xml:space="preserve">и оценки заявок на участие в процедуре единственного поставщика </w:t>
      </w:r>
      <w:r>
        <w:rPr>
          <w:rFonts w:ascii="Times New Roman" w:hAnsi="Times New Roman"/>
          <w:i/>
          <w:sz w:val="24"/>
          <w:szCs w:val="24"/>
        </w:rPr>
        <w:t xml:space="preserve">проводилась </w:t>
      </w:r>
      <w:r>
        <w:rPr>
          <w:rFonts w:ascii="Times New Roman" w:hAnsi="Times New Roman"/>
          <w:i/>
          <w:sz w:val="24"/>
          <w:szCs w:val="24"/>
          <w:u w:val="single"/>
        </w:rPr>
        <w:t>Комиссией по осуществлению закупки у единственного поставщика, созданной в соответствии с постановлением администрации Емельяновского сельского поселения №115 от 30.08.2016г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далее – Комиссия)</w:t>
      </w:r>
    </w:p>
    <w:p w:rsidR="0053646E" w:rsidRDefault="0053646E" w:rsidP="005364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Наименование объекта закупки: </w:t>
      </w:r>
      <w:r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значения, находящихся в собственности Емельяновского сельского поселения Нижнегорского района Республики Крым.</w:t>
      </w:r>
    </w:p>
    <w:p w:rsidR="0053646E" w:rsidRDefault="0053646E" w:rsidP="005364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Начальная (максимальная) цена контракта:</w:t>
      </w:r>
      <w:r>
        <w:rPr>
          <w:rFonts w:ascii="Times New Roman" w:hAnsi="Times New Roman"/>
          <w:bCs/>
          <w:sz w:val="24"/>
          <w:szCs w:val="24"/>
        </w:rPr>
        <w:t>315610,43 рублей (Триста пятнадцать тысяч шестьсот десять рублей 43 копеек)</w:t>
      </w:r>
      <w:r>
        <w:rPr>
          <w:rFonts w:ascii="Times New Roman" w:hAnsi="Times New Roman"/>
          <w:sz w:val="24"/>
          <w:szCs w:val="24"/>
        </w:rPr>
        <w:t>.</w:t>
      </w:r>
    </w:p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41"/>
        <w:gridCol w:w="7099"/>
      </w:tblGrid>
      <w:tr w:rsidR="0053646E" w:rsidTr="0053646E">
        <w:trPr>
          <w:trHeight w:val="2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Председатель Комиссии:</w:t>
            </w: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bookmarkStart w:id="1" w:name="PostPred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t>Нестерова Любовь Ивановна</w:t>
            </w:r>
          </w:p>
        </w:tc>
      </w:tr>
      <w:tr w:rsidR="0053646E" w:rsidTr="0053646E">
        <w:trPr>
          <w:trHeight w:val="2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Заместитель председателя Комиссии:</w:t>
            </w: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2" w:name="PostZam"/>
            <w:bookmarkEnd w:id="2"/>
            <w:r>
              <w:rPr>
                <w:rFonts w:ascii="Times New Roman" w:hAnsi="Times New Roman"/>
                <w:noProof/>
                <w:sz w:val="24"/>
                <w:szCs w:val="24"/>
              </w:rPr>
              <w:t>Правшина Наталья Сергеевна</w:t>
            </w:r>
          </w:p>
        </w:tc>
      </w:tr>
      <w:tr w:rsidR="0053646E" w:rsidTr="0053646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Секретарь комиссии:</w:t>
            </w:r>
          </w:p>
        </w:tc>
      </w:tr>
      <w:tr w:rsidR="0053646E" w:rsidTr="0053646E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Поплавская Ольга Сергеевна</w:t>
            </w:r>
          </w:p>
        </w:tc>
      </w:tr>
      <w:tr w:rsidR="0053646E" w:rsidTr="0053646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Члены Комисс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ии:</w:t>
            </w: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Костина Оксана Николаевна</w:t>
            </w: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Скорохватова Антонина Николаевна</w:t>
            </w: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3646E" w:rsidTr="0053646E"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Комиссии при рассмотрении </w:t>
      </w:r>
      <w:r>
        <w:rPr>
          <w:rFonts w:ascii="Times New Roman" w:hAnsi="Times New Roman"/>
          <w:bCs/>
          <w:sz w:val="24"/>
          <w:szCs w:val="24"/>
        </w:rPr>
        <w:t xml:space="preserve">и оценке заявок по процедуре единственного поставщика </w:t>
      </w:r>
      <w:r>
        <w:rPr>
          <w:rFonts w:ascii="Times New Roman" w:hAnsi="Times New Roman"/>
          <w:sz w:val="24"/>
          <w:szCs w:val="24"/>
        </w:rPr>
        <w:t xml:space="preserve">присутствовало 5 членов Комиссии. Кворум имеется. Комиссия правомочна. </w:t>
      </w:r>
    </w:p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Заседание Комиссии по  рассмотрению </w:t>
      </w:r>
      <w:r>
        <w:rPr>
          <w:rFonts w:ascii="Times New Roman" w:hAnsi="Times New Roman"/>
          <w:bCs/>
          <w:sz w:val="24"/>
          <w:szCs w:val="24"/>
        </w:rPr>
        <w:t>и оценки заявок по процедуре отбора единственного поставщика (</w:t>
      </w:r>
      <w:proofErr w:type="spellStart"/>
      <w:r>
        <w:rPr>
          <w:rFonts w:ascii="Times New Roman" w:hAnsi="Times New Roman"/>
          <w:bCs/>
          <w:sz w:val="24"/>
          <w:szCs w:val="24"/>
        </w:rPr>
        <w:t>изв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опубликовано на официальном сайте Емельяновского сельского поселения 13.09.2016г., дата окончания подачи заявок 16.09.2016г.) </w:t>
      </w:r>
      <w:r>
        <w:rPr>
          <w:rFonts w:ascii="Times New Roman" w:hAnsi="Times New Roman"/>
          <w:sz w:val="24"/>
          <w:szCs w:val="24"/>
        </w:rPr>
        <w:t xml:space="preserve">проведено«16»сентября2016 года в 14 ч. 00мин. (по местному времени) по адресу: Нижнегорский район, с. Емельяновка,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>, 134.</w:t>
      </w:r>
    </w:p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На процедуру рассмотрения было предоставлено 1 (одна) заявка, </w:t>
      </w:r>
      <w:proofErr w:type="gramStart"/>
      <w:r>
        <w:rPr>
          <w:rFonts w:ascii="Times New Roman" w:hAnsi="Times New Roman"/>
          <w:sz w:val="24"/>
          <w:szCs w:val="24"/>
        </w:rPr>
        <w:t>принявших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 процедуре единственного поставщика:</w:t>
      </w:r>
    </w:p>
    <w:tbl>
      <w:tblPr>
        <w:tblW w:w="10200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537"/>
        <w:gridCol w:w="4138"/>
      </w:tblGrid>
      <w:tr w:rsidR="0053646E" w:rsidTr="0053646E">
        <w:trPr>
          <w:trHeight w:val="10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адрес, ИНН, телефон</w:t>
            </w:r>
          </w:p>
        </w:tc>
      </w:tr>
      <w:tr w:rsidR="0053646E" w:rsidTr="0053646E">
        <w:trPr>
          <w:trHeight w:val="10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E" w:rsidRDefault="00536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Ефремов Николай Геннадьевич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E" w:rsidRDefault="0053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обл.,Егорьевский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горьевск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д.Семеновская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строение №1 з/о Любляна, инн.501100007421</w:t>
            </w:r>
          </w:p>
        </w:tc>
      </w:tr>
    </w:tbl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По результатам рассмотрения документов и информации, указанных в заявке, Комиссия приняла следующее решение:</w:t>
      </w:r>
    </w:p>
    <w:tbl>
      <w:tblPr>
        <w:tblW w:w="10176" w:type="dxa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4960"/>
      </w:tblGrid>
      <w:tr w:rsidR="0053646E" w:rsidTr="0053646E">
        <w:trPr>
          <w:trHeight w:val="3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Регистрационный номер конверта с заявкой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192</w:t>
            </w:r>
          </w:p>
        </w:tc>
      </w:tr>
      <w:tr w:rsidR="0053646E" w:rsidTr="0053646E">
        <w:trPr>
          <w:trHeight w:val="32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53646E" w:rsidTr="0053646E">
        <w:trPr>
          <w:trHeight w:val="210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принятого решения</w:t>
            </w:r>
          </w:p>
        </w:tc>
      </w:tr>
      <w:tr w:rsidR="0053646E" w:rsidTr="0053646E">
        <w:trPr>
          <w:trHeight w:val="210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Заявка соответствует требованиям</w:t>
            </w:r>
          </w:p>
        </w:tc>
      </w:tr>
    </w:tbl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646E" w:rsidRDefault="0053646E" w:rsidP="0053646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признать победителем – ИП Ефремов Николай Геннадьевич, почтовый адрес: Россия, Московская обл., Егорьевский р-н, г. Егорьевск, д. Семеновская, строение №1, з/</w:t>
      </w:r>
      <w:proofErr w:type="spellStart"/>
      <w:r>
        <w:rPr>
          <w:rFonts w:ascii="Times New Roman" w:hAnsi="Times New Roman"/>
          <w:sz w:val="24"/>
          <w:szCs w:val="24"/>
        </w:rPr>
        <w:t>оЛюбляна</w:t>
      </w:r>
      <w:proofErr w:type="spellEnd"/>
      <w:r>
        <w:rPr>
          <w:rFonts w:ascii="Times New Roman" w:hAnsi="Times New Roman"/>
          <w:sz w:val="24"/>
          <w:szCs w:val="24"/>
        </w:rPr>
        <w:t>, ИНН 501100007421,  цена  контракта  312454,45руб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снижение от НМЦК % - 0,99)</w:t>
      </w:r>
    </w:p>
    <w:p w:rsidR="0053646E" w:rsidRDefault="0053646E" w:rsidP="0053646E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Протокол рассмотрения и оценки заявок на участие в конкурсе будет размещен </w:t>
      </w:r>
      <w:r>
        <w:rPr>
          <w:rFonts w:ascii="Times New Roman" w:hAnsi="Times New Roman"/>
        </w:rPr>
        <w:t>на официальном сайте Емельяновского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83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2977"/>
        <w:gridCol w:w="2888"/>
      </w:tblGrid>
      <w:tr w:rsidR="0053646E" w:rsidTr="0053646E">
        <w:trPr>
          <w:trHeight w:val="567"/>
        </w:trPr>
        <w:tc>
          <w:tcPr>
            <w:tcW w:w="10825" w:type="dxa"/>
            <w:gridSpan w:val="3"/>
            <w:vAlign w:val="center"/>
          </w:tcPr>
          <w:p w:rsidR="0053646E" w:rsidRDefault="005364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46E" w:rsidRDefault="005364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 Комиссии, присутствующие на заседании:</w:t>
            </w:r>
          </w:p>
          <w:p w:rsidR="0053646E" w:rsidRDefault="005364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6E" w:rsidTr="0053646E">
        <w:trPr>
          <w:trHeight w:val="56"/>
        </w:trPr>
        <w:tc>
          <w:tcPr>
            <w:tcW w:w="4962" w:type="dxa"/>
            <w:vMerge w:val="restart"/>
            <w:vAlign w:val="center"/>
            <w:hideMark/>
          </w:tcPr>
          <w:p w:rsidR="0053646E" w:rsidRDefault="0053646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/Л.И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Нестерова/</w:t>
            </w:r>
          </w:p>
        </w:tc>
      </w:tr>
      <w:tr w:rsidR="0053646E" w:rsidTr="0053646E">
        <w:trPr>
          <w:trHeight w:val="205"/>
        </w:trPr>
        <w:tc>
          <w:tcPr>
            <w:tcW w:w="10825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46E" w:rsidTr="0053646E">
        <w:trPr>
          <w:trHeight w:val="123"/>
        </w:trPr>
        <w:tc>
          <w:tcPr>
            <w:tcW w:w="4962" w:type="dxa"/>
            <w:vMerge w:val="restart"/>
            <w:vAlign w:val="center"/>
            <w:hideMark/>
          </w:tcPr>
          <w:p w:rsidR="0053646E" w:rsidRDefault="005364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 Комиссии: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Н.С.Правшина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53646E" w:rsidTr="0053646E">
        <w:trPr>
          <w:trHeight w:val="56"/>
        </w:trPr>
        <w:tc>
          <w:tcPr>
            <w:tcW w:w="10825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3646E" w:rsidTr="0053646E">
        <w:trPr>
          <w:trHeight w:val="56"/>
        </w:trPr>
        <w:tc>
          <w:tcPr>
            <w:tcW w:w="4962" w:type="dxa"/>
            <w:vMerge w:val="restart"/>
            <w:vAlign w:val="center"/>
            <w:hideMark/>
          </w:tcPr>
          <w:p w:rsidR="0053646E" w:rsidRDefault="0053646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О.С.Поплавская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53646E" w:rsidTr="0053646E">
        <w:trPr>
          <w:trHeight w:val="56"/>
        </w:trPr>
        <w:tc>
          <w:tcPr>
            <w:tcW w:w="10825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46E" w:rsidTr="0053646E">
        <w:trPr>
          <w:trHeight w:val="56"/>
        </w:trPr>
        <w:tc>
          <w:tcPr>
            <w:tcW w:w="4962" w:type="dxa"/>
            <w:vMerge w:val="restart"/>
            <w:vAlign w:val="center"/>
            <w:hideMark/>
          </w:tcPr>
          <w:p w:rsidR="0053646E" w:rsidRDefault="0053646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 Комиссии: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О.Н.Костина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53646E" w:rsidTr="0053646E">
        <w:trPr>
          <w:trHeight w:val="150"/>
        </w:trPr>
        <w:tc>
          <w:tcPr>
            <w:tcW w:w="10825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646E" w:rsidTr="0053646E">
        <w:trPr>
          <w:trHeight w:val="552"/>
        </w:trPr>
        <w:tc>
          <w:tcPr>
            <w:tcW w:w="4962" w:type="dxa"/>
            <w:vMerge w:val="restart"/>
            <w:vAlign w:val="center"/>
            <w:hideMark/>
          </w:tcPr>
          <w:p w:rsidR="0053646E" w:rsidRDefault="0053646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76" w:type="dxa"/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  <w:vAlign w:val="center"/>
            <w:hideMark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А.Н.Скорохватова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53646E" w:rsidTr="0053646E">
        <w:trPr>
          <w:trHeight w:val="860"/>
        </w:trPr>
        <w:tc>
          <w:tcPr>
            <w:tcW w:w="10825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46E" w:rsidRDefault="0053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  <w:hideMark/>
          </w:tcPr>
          <w:p w:rsidR="0053646E" w:rsidRDefault="00536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646E" w:rsidRDefault="0053646E" w:rsidP="0053646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настоящему протоколу является обязательным:</w:t>
      </w:r>
    </w:p>
    <w:p w:rsidR="0053646E" w:rsidRDefault="0053646E" w:rsidP="005364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Распоряжения Главы Республики Крым о выборе единственного поставщика.</w:t>
      </w:r>
    </w:p>
    <w:p w:rsidR="0053646E" w:rsidRDefault="0053646E" w:rsidP="005364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невозможности применение иных способов осуществления закупки. </w:t>
      </w:r>
    </w:p>
    <w:p w:rsidR="0053646E" w:rsidRDefault="0053646E" w:rsidP="00536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646E" w:rsidRDefault="0053646E" w:rsidP="00536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FB0" w:rsidRDefault="005E7FB0" w:rsidP="0053646E">
      <w:pPr>
        <w:ind w:left="-426"/>
      </w:pPr>
    </w:p>
    <w:sectPr w:rsidR="005E7FB0" w:rsidSect="005364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816"/>
    <w:multiLevelType w:val="hybridMultilevel"/>
    <w:tmpl w:val="22F46FC2"/>
    <w:lvl w:ilvl="0" w:tplc="FA24F95E">
      <w:start w:val="1"/>
      <w:numFmt w:val="decimal"/>
      <w:suff w:val="space"/>
      <w:lvlText w:val="%1."/>
      <w:lvlJc w:val="left"/>
      <w:pPr>
        <w:ind w:left="0" w:firstLine="568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C4194A"/>
    <w:multiLevelType w:val="hybridMultilevel"/>
    <w:tmpl w:val="651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 w:tplc="FA24F95E">
        <w:start w:val="1"/>
        <w:numFmt w:val="decimal"/>
        <w:suff w:val="space"/>
        <w:lvlText w:val="%1."/>
        <w:lvlJc w:val="left"/>
        <w:pPr>
          <w:ind w:left="0" w:firstLine="568"/>
        </w:pPr>
        <w:rPr>
          <w:b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B0"/>
    <w:rsid w:val="0053646E"/>
    <w:rsid w:val="005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2016-09-20T12:59:00Z</dcterms:created>
  <dcterms:modified xsi:type="dcterms:W3CDTF">2016-09-20T13:01:00Z</dcterms:modified>
</cp:coreProperties>
</file>