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5" w:rsidRDefault="00064355" w:rsidP="00064355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064355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</w:t>
      </w:r>
      <w:r w:rsidRPr="000643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44F21D" wp14:editId="1008FF15">
            <wp:extent cx="532174" cy="612000"/>
            <wp:effectExtent l="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74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C9C" w:rsidRPr="00064355" w:rsidRDefault="00B85C9C" w:rsidP="00064355">
      <w:pPr>
        <w:tabs>
          <w:tab w:val="left" w:pos="3660"/>
          <w:tab w:val="center" w:pos="4816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64355" w:rsidRPr="00064355" w:rsidRDefault="00064355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РЕСПУБЛИКА КРЫМ </w:t>
      </w:r>
    </w:p>
    <w:p w:rsidR="00064355" w:rsidRPr="00064355" w:rsidRDefault="00064355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</w:rPr>
        <w:t>НИЖНЕГОРСКИЙ РАЙОН</w:t>
      </w:r>
    </w:p>
    <w:p w:rsidR="00064355" w:rsidRPr="00064355" w:rsidRDefault="00064355" w:rsidP="00064355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ЕМЕЛЬЯНОВСКИЙ  СЕЛЬСКИЙ  СОВЕТ</w:t>
      </w:r>
    </w:p>
    <w:p w:rsidR="00064355" w:rsidRPr="00064355" w:rsidRDefault="00064355" w:rsidP="00064355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0643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 1</w:t>
      </w:r>
      <w:r w:rsidR="00F828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6</w:t>
      </w:r>
      <w:r w:rsidRPr="0006435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-я   сессия  2-го созыва</w:t>
      </w:r>
    </w:p>
    <w:p w:rsidR="00064355" w:rsidRPr="00064355" w:rsidRDefault="00064355" w:rsidP="00064355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064355" w:rsidRPr="00064355" w:rsidRDefault="00064355" w:rsidP="00064355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06435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РЕШЕНИЕ  №</w:t>
      </w:r>
      <w:r w:rsidR="00F828BF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</w:t>
      </w:r>
    </w:p>
    <w:p w:rsidR="00064355" w:rsidRPr="00064355" w:rsidRDefault="00064355" w:rsidP="00064355">
      <w:pPr>
        <w:widowControl w:val="0"/>
        <w:autoSpaceDE w:val="0"/>
        <w:autoSpaceDN w:val="0"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064355" w:rsidRPr="00064355" w:rsidRDefault="00BB3F88" w:rsidP="00064355">
      <w:pPr>
        <w:widowControl w:val="0"/>
        <w:tabs>
          <w:tab w:val="left" w:pos="6810"/>
        </w:tabs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B3F8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680BF7">
        <w:rPr>
          <w:rFonts w:ascii="Times New Roman" w:eastAsia="Calibri" w:hAnsi="Times New Roman" w:cs="Times New Roman"/>
          <w:sz w:val="28"/>
          <w:szCs w:val="28"/>
          <w:lang w:eastAsia="uk-UA"/>
        </w:rPr>
        <w:t>0</w:t>
      </w:r>
      <w:r w:rsidRPr="00BB3F88">
        <w:rPr>
          <w:rFonts w:ascii="Times New Roman" w:eastAsia="Calibri" w:hAnsi="Times New Roman" w:cs="Times New Roman"/>
          <w:sz w:val="28"/>
          <w:szCs w:val="28"/>
          <w:lang w:eastAsia="uk-UA"/>
        </w:rPr>
        <w:t>1</w:t>
      </w:r>
      <w:r w:rsidR="00064355" w:rsidRPr="00BB3F8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BB3F8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июня</w:t>
      </w:r>
      <w:r w:rsidR="00064355" w:rsidRPr="000643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2021 года</w:t>
      </w:r>
      <w:r w:rsidR="00064355" w:rsidRPr="00064355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</w:p>
    <w:p w:rsidR="00064355" w:rsidRPr="00064355" w:rsidRDefault="00064355" w:rsidP="00064355">
      <w:pPr>
        <w:widowControl w:val="0"/>
        <w:autoSpaceDE w:val="0"/>
        <w:autoSpaceDN w:val="0"/>
        <w:spacing w:after="0" w:line="240" w:lineRule="auto"/>
        <w:ind w:left="57" w:right="57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6435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 Емельяновка                                                                                                        </w:t>
      </w:r>
    </w:p>
    <w:p w:rsidR="005625C8" w:rsidRPr="00064355" w:rsidRDefault="005625C8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CA4EB0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Емельяновское  сельское  поселение  Нижнегорского  района  Республики  Крым, Емельяновский  сельский  совет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BB3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 на  информационном  стенде Емельяновского  сельского  совета  по  адресу: с. Емельяновка, ул. Центральная,134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его на официальном сайте муниципального образования 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  поселения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hyperlink r:id="rId8" w:history="1">
        <w:r w:rsidR="00B85C9C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  <w:r w:rsidR="00B85C9C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emel</w:t>
        </w:r>
        <w:r w:rsidR="00B85C9C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-s</w:t>
        </w:r>
        <w:r w:rsidR="00B85C9C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ovet</w:t>
        </w:r>
        <w:r w:rsidR="00B85C9C" w:rsidRPr="00B85C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B85C9C" w:rsidRDefault="00B85C9C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C" w:rsidRDefault="00B85C9C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C" w:rsidRDefault="00B85C9C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B85C9C" w:rsidRDefault="00B85C9C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совета- </w:t>
      </w:r>
    </w:p>
    <w:p w:rsidR="00B85C9C" w:rsidRDefault="00B85C9C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B85C9C" w:rsidRPr="00064355" w:rsidRDefault="00B85C9C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                              Л.В.Цапенко</w:t>
      </w:r>
    </w:p>
    <w:p w:rsidR="00CA4EB0" w:rsidRPr="00064355" w:rsidRDefault="00CA4EB0" w:rsidP="00064355">
      <w:pPr>
        <w:spacing w:after="0" w:line="240" w:lineRule="auto"/>
        <w:ind w:left="57" w:right="5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C" w:rsidRDefault="00B85C9C" w:rsidP="0006435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C" w:rsidRDefault="00B85C9C" w:rsidP="0006435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C" w:rsidRDefault="00B85C9C" w:rsidP="0006435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C" w:rsidRDefault="00B85C9C" w:rsidP="0006435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9C" w:rsidRDefault="00B85C9C" w:rsidP="0006435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решением 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совета</w:t>
      </w:r>
      <w:r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0B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BB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3F88">
        <w:rPr>
          <w:rFonts w:ascii="Times New Roman" w:eastAsia="Times New Roman" w:hAnsi="Times New Roman" w:cs="Times New Roman"/>
          <w:sz w:val="28"/>
          <w:szCs w:val="28"/>
          <w:lang w:eastAsia="ru-RU"/>
        </w:rPr>
        <w:t>21г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85C9C" w:rsidRDefault="00B85C9C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A4EB0"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CA4EB0" w:rsidRPr="00064355" w:rsidRDefault="00CA4EB0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Емельяновское  сельское  поселение  Нижнегорского  района  Республики  Крым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N 131-ФЗ "Об общих принципах организации местного самоуправления в Российской Федерации".</w:t>
      </w:r>
    </w:p>
    <w:p w:rsidR="00B85C9C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Емельяновское  сельское  поселение  Нижнегорского  района  Республики  Крым</w:t>
      </w:r>
      <w:r w:rsidR="00B85C9C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администрация 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  Нижнегорского  района  Республики  Крым</w:t>
      </w:r>
      <w:r w:rsidR="000B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5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322F" w:rsidRPr="00064355" w:rsidRDefault="00B85C9C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3322F"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нкурсный отбор инициативных проектов осуществляется на собрании граждан в соответствии с настоящим Положением.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0B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поселения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0B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0B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поселения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Инициативный проект реализуется за счет средств местного бюджета </w:t>
      </w:r>
      <w:r w:rsidR="000B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</w:t>
      </w:r>
      <w:r w:rsidR="000B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поселения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1.7. Бюджетные ассигнования на реализацию инициативных проектов предусматриваются в бюджете </w:t>
      </w:r>
      <w:r w:rsidR="000B52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Емельяновского  сельского  поселения  ежегодно  устанавливается  общая  предельная  сумма  финансирования  инициативных  проектов, исходя  из  общей  суммы  средств, предусмотренных  в бюджете  муниципального  образования. 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Выдвижение инициативных проектов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 инициативой о внесении инициативного проекта вправе выступить:</w:t>
      </w:r>
    </w:p>
    <w:p w:rsidR="00230EA0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CA4EB0"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0EA0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органы территориального общественного самоуправления муниципального образования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поселения;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староста сельского населенного пункта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- инициаторы проекта).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Инициативный проект должен содержать следующие сведения: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30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Инициативный проект до его внесения в администрацию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</w:t>
      </w:r>
      <w:r w:rsidR="00CA4EB0"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нее чем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CA4EB0"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 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возможно рассмотрение нескольких инициативных проектов на одном собрании граждан.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Обсуждение и рассмотрение инициативных проектов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30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Обсуждение и рассмотрение инициативных проектов может проводиться администрацией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30E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инициаторами проекта также после внесения инициативных проектов.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F828BF" w:rsidRDefault="0073322F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Внесение инициативных проектов в администрацию</w:t>
      </w:r>
      <w:r w:rsidR="00230EA0" w:rsidRP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A0" w:rsidRPr="00230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Емельяновского  сельского  поселения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30EA0" w:rsidRPr="00F82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Нижнегорского  района  Республики Крым</w:t>
      </w:r>
    </w:p>
    <w:p w:rsidR="00CA4EB0" w:rsidRPr="00F828BF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Для проведения конкурсного отбора инициативных проектов администрацией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даты и время приема инициативных проектов.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Инициаторы проекта при внесении инициативного проекта в администрацию </w:t>
      </w:r>
      <w:r w:rsidR="00230EA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30EA0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прикладывают к нему документы в соответствии с п. 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4.4. настоящего Положения.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установленного пп. 2.1 - 2.3, 3.1, 4.2 настоящего Положения порядка выдвижения, обсуждения, внесения инициативного проекта и его рассмотрения;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 Крым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уставу и нормативным правовым актам 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реализации инициативного проекта ввиду отсутствия у муниципального образования</w:t>
      </w:r>
      <w:r w:rsidR="00273809" w:rsidRP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 сельского  поселения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возможности решения описанной в инициативном проекте проблемы более эффективным способом;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инициативного проекта не прошедшим конкурсный отбор.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Проведение собрания граждан по конкурсному отбору инициативных проектов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Собрание граждан по конкурсному отбору инициативных проектов проводится в месте, определенном администрацией</w:t>
      </w:r>
      <w:r w:rsidR="00273809" w:rsidRP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Собрание граждан проводится в сроки, установленные администрацией 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голосовании по инициативным проектам вправе принимать участие жители 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поселения,</w:t>
      </w:r>
      <w:r w:rsidR="00273809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шестнадцатилетнего возраста.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 поселения</w:t>
      </w:r>
      <w:r w:rsidR="00273809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D7FBF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проголосовать за 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</w:t>
      </w:r>
      <w:r w:rsidR="0027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проект, при этом за один проект должен отдаваться один голос.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Утверждение инициативных проектов в целях их реализации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 Для утверждения результатов конкурсного отбора инициативных проектов администрацией муниципального образования </w:t>
      </w:r>
      <w:r w:rsidR="00F828BF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 сельского  поселения</w:t>
      </w:r>
      <w:r w:rsidR="00F828BF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конкурсная комиссия.</w:t>
      </w:r>
    </w:p>
    <w:p w:rsidR="00F828BF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Персональный состав конкурсной комиссии утверждается администрацией </w:t>
      </w:r>
      <w:r w:rsidR="00F828BF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 сельского  поселения.</w:t>
      </w:r>
    </w:p>
    <w:p w:rsidR="00F828BF" w:rsidRDefault="00F828B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322F"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Емельяновское  сельское  поселение  Нижнегорского района Республики Крым.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администрации муниципального образования </w:t>
      </w:r>
      <w:r w:rsidR="00F828BF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 сельского  поселения</w:t>
      </w:r>
      <w:r w:rsidR="00F828BF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82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включены представители общественных организаций по согласованию.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Председатель конкурсной комиссии: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организует работу конкурсной комиссии, руководит деятельностью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формирует проект повестки очередного заседания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дает поручения членам конкурсной комиссии в рамках заседания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председательствует на заседаниях конкурсной комиссии.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Секретарь конкурсной комиссии: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оформляет протоколы заседаний конкурсной комиссии.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Член конкурсной комиссии: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участвует в работе конкурсной комиссии, в том числе в заседаниях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 предложения по вопросам работы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знакомится с документами и материалами, рассматриваемыми на заседаниях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голосует на заседаниях конкурсной комиссии.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6.10. Протокол заседания конкурсной комиссии должен содержать следующие данные: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время, дату и место проведения заседания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 и инициалы членов конкурсной комиссии и приглашенных на заседание конкурсной комиссии;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 по каждому из включенных в список для голосования инициативных проектов;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инициативные проекты, прошедшие конкурсный отбор и подлежащие финансированию из местного бюджета.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</w:t>
      </w:r>
      <w:r w:rsidR="00F828BF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 сельского  поселения</w:t>
      </w:r>
      <w:r w:rsidR="00F828BF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</w:t>
      </w:r>
      <w:r w:rsidR="00F828BF">
        <w:rPr>
          <w:rFonts w:ascii="Times New Roman" w:eastAsia="Times New Roman" w:hAnsi="Times New Roman"/>
          <w:sz w:val="28"/>
          <w:szCs w:val="28"/>
          <w:lang w:eastAsia="ru-RU"/>
        </w:rPr>
        <w:t xml:space="preserve">Емельяновское  сельское  поселение  Нижнегорского  района Республики Крым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(на очередной финансовый год и плановый период), на реализацию инициативных проектов.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Участие инициаторов проекта в реализации инициативных проектов</w:t>
      </w:r>
    </w:p>
    <w:p w:rsidR="00CA4EB0" w:rsidRPr="00064355" w:rsidRDefault="00CA4EB0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 Средства инициаторов проекта (инициативные платежи) вносятся на счет </w:t>
      </w:r>
      <w:r w:rsidR="00F828BF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 сельского  поселения</w:t>
      </w:r>
      <w:r w:rsidR="00F828BF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12397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10дней со дня опубликования итогов конкурсного отбора при условии признания инициативного проекта победителем.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73322F" w:rsidRPr="00064355" w:rsidRDefault="0073322F" w:rsidP="00064355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</w:t>
      </w:r>
      <w:r w:rsidR="00F828BF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 сельского  поселения</w:t>
      </w:r>
      <w:r w:rsidR="00F828BF" w:rsidRPr="000643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 в течение 30 календарных дней со дня завершения ре</w:t>
      </w:r>
      <w:r w:rsidR="00CA4EB0" w:rsidRPr="000643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инициативного проекта.</w:t>
      </w:r>
    </w:p>
    <w:sectPr w:rsidR="0073322F" w:rsidRPr="00064355" w:rsidSect="00064355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38" w:rsidRDefault="00C74238" w:rsidP="00064355">
      <w:pPr>
        <w:spacing w:after="0" w:line="240" w:lineRule="auto"/>
      </w:pPr>
      <w:r>
        <w:separator/>
      </w:r>
    </w:p>
  </w:endnote>
  <w:endnote w:type="continuationSeparator" w:id="0">
    <w:p w:rsidR="00C74238" w:rsidRDefault="00C74238" w:rsidP="0006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38" w:rsidRDefault="00C74238" w:rsidP="00064355">
      <w:pPr>
        <w:spacing w:after="0" w:line="240" w:lineRule="auto"/>
      </w:pPr>
      <w:r>
        <w:separator/>
      </w:r>
    </w:p>
  </w:footnote>
  <w:footnote w:type="continuationSeparator" w:id="0">
    <w:p w:rsidR="00C74238" w:rsidRDefault="00C74238" w:rsidP="0006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28976"/>
      <w:docPartObj>
        <w:docPartGallery w:val="Page Numbers (Top of Page)"/>
        <w:docPartUnique/>
      </w:docPartObj>
    </w:sdtPr>
    <w:sdtEndPr/>
    <w:sdtContent>
      <w:p w:rsidR="00064355" w:rsidRDefault="000643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F7">
          <w:rPr>
            <w:noProof/>
          </w:rPr>
          <w:t>2</w:t>
        </w:r>
        <w:r>
          <w:fldChar w:fldCharType="end"/>
        </w:r>
      </w:p>
    </w:sdtContent>
  </w:sdt>
  <w:p w:rsidR="00064355" w:rsidRDefault="000643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22F"/>
    <w:rsid w:val="00012397"/>
    <w:rsid w:val="00064355"/>
    <w:rsid w:val="000B52D3"/>
    <w:rsid w:val="00194345"/>
    <w:rsid w:val="001F721E"/>
    <w:rsid w:val="00230EA0"/>
    <w:rsid w:val="00273809"/>
    <w:rsid w:val="003D7FBF"/>
    <w:rsid w:val="00550369"/>
    <w:rsid w:val="005625C8"/>
    <w:rsid w:val="006060F9"/>
    <w:rsid w:val="00680BF7"/>
    <w:rsid w:val="00716C3C"/>
    <w:rsid w:val="0073322F"/>
    <w:rsid w:val="007534F6"/>
    <w:rsid w:val="00772643"/>
    <w:rsid w:val="00B85C9C"/>
    <w:rsid w:val="00BB3F88"/>
    <w:rsid w:val="00C365B6"/>
    <w:rsid w:val="00C74238"/>
    <w:rsid w:val="00CA4EB0"/>
    <w:rsid w:val="00EF6B36"/>
    <w:rsid w:val="00F8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5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355"/>
  </w:style>
  <w:style w:type="paragraph" w:styleId="a8">
    <w:name w:val="footer"/>
    <w:basedOn w:val="a"/>
    <w:link w:val="a9"/>
    <w:uiPriority w:val="99"/>
    <w:unhideWhenUsed/>
    <w:rsid w:val="00064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4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надежда</cp:lastModifiedBy>
  <cp:revision>16</cp:revision>
  <cp:lastPrinted>2021-05-21T06:01:00Z</cp:lastPrinted>
  <dcterms:created xsi:type="dcterms:W3CDTF">2021-03-30T10:27:00Z</dcterms:created>
  <dcterms:modified xsi:type="dcterms:W3CDTF">2021-06-01T12:57:00Z</dcterms:modified>
</cp:coreProperties>
</file>