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2D" w:rsidRPr="003A7583" w:rsidRDefault="000B172D" w:rsidP="00C82334">
      <w:pPr>
        <w:pStyle w:val="a3"/>
        <w:tabs>
          <w:tab w:val="left" w:pos="6900"/>
        </w:tabs>
        <w:jc w:val="both"/>
        <w:rPr>
          <w:rStyle w:val="FontStyle15"/>
          <w:sz w:val="28"/>
          <w:szCs w:val="28"/>
        </w:rPr>
      </w:pPr>
      <w:r w:rsidRPr="000B172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052DBFD" wp14:editId="55CE44BD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8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334">
        <w:rPr>
          <w:rStyle w:val="FontStyle15"/>
          <w:sz w:val="28"/>
          <w:szCs w:val="28"/>
        </w:rPr>
        <w:tab/>
      </w:r>
    </w:p>
    <w:p w:rsidR="000B172D" w:rsidRPr="000B172D" w:rsidRDefault="000B172D" w:rsidP="000B172D">
      <w:pPr>
        <w:pStyle w:val="a3"/>
        <w:jc w:val="both"/>
        <w:rPr>
          <w:rStyle w:val="FontStyle15"/>
          <w:sz w:val="28"/>
          <w:szCs w:val="28"/>
        </w:rPr>
      </w:pP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0B172D" w:rsidRPr="000B172D" w:rsidRDefault="002501A6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ЕМЕЛЬЯНОВСКИЙ</w:t>
      </w:r>
      <w:r w:rsidR="000B172D" w:rsidRPr="000B172D">
        <w:rPr>
          <w:rFonts w:ascii="Times New Roman" w:hAnsi="Times New Roman" w:cs="Times New Roman"/>
          <w:b/>
          <w:bCs/>
          <w:sz w:val="28"/>
          <w:szCs w:val="28"/>
        </w:rPr>
        <w:t xml:space="preserve">  СЕЛЬСКИЙ СОВЕТ</w:t>
      </w:r>
    </w:p>
    <w:p w:rsidR="000B172D" w:rsidRPr="000B172D" w:rsidRDefault="00971779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C82334">
        <w:rPr>
          <w:rFonts w:ascii="Times New Roman" w:hAnsi="Times New Roman" w:cs="Times New Roman"/>
          <w:b/>
          <w:bCs/>
          <w:sz w:val="28"/>
          <w:szCs w:val="28"/>
        </w:rPr>
        <w:t xml:space="preserve">-я сессия </w:t>
      </w:r>
      <w:r w:rsidR="000B172D" w:rsidRPr="000B172D">
        <w:rPr>
          <w:rFonts w:ascii="Times New Roman" w:hAnsi="Times New Roman" w:cs="Times New Roman"/>
          <w:b/>
          <w:bCs/>
          <w:sz w:val="28"/>
          <w:szCs w:val="28"/>
        </w:rPr>
        <w:t>1-го созыва</w:t>
      </w: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97177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B172D" w:rsidRPr="000B172D" w:rsidRDefault="000B172D" w:rsidP="000B1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50"/>
        <w:rPr>
          <w:rFonts w:ascii="Times New Roman" w:hAnsi="Times New Roman" w:cs="Times New Roman"/>
          <w:b/>
          <w:bCs/>
          <w:sz w:val="16"/>
          <w:szCs w:val="16"/>
        </w:rPr>
      </w:pPr>
    </w:p>
    <w:p w:rsidR="003A7583" w:rsidRDefault="00971779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A7583" w:rsidRPr="003A758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2501A6">
        <w:rPr>
          <w:rFonts w:ascii="Times New Roman" w:hAnsi="Times New Roman" w:cs="Times New Roman"/>
          <w:bCs/>
          <w:sz w:val="28"/>
          <w:szCs w:val="28"/>
        </w:rPr>
        <w:t>21</w:t>
      </w:r>
      <w:r w:rsidR="003A7583" w:rsidRPr="003A7583">
        <w:rPr>
          <w:rFonts w:ascii="Times New Roman" w:hAnsi="Times New Roman" w:cs="Times New Roman"/>
          <w:bCs/>
          <w:sz w:val="28"/>
          <w:szCs w:val="28"/>
        </w:rPr>
        <w:t>.0</w:t>
      </w:r>
      <w:r w:rsidR="002501A6">
        <w:rPr>
          <w:rFonts w:ascii="Times New Roman" w:hAnsi="Times New Roman" w:cs="Times New Roman"/>
          <w:bCs/>
          <w:sz w:val="28"/>
          <w:szCs w:val="28"/>
        </w:rPr>
        <w:t>7</w:t>
      </w:r>
      <w:r w:rsidR="003A7583" w:rsidRPr="003A7583">
        <w:rPr>
          <w:rFonts w:ascii="Times New Roman" w:hAnsi="Times New Roman" w:cs="Times New Roman"/>
          <w:bCs/>
          <w:sz w:val="28"/>
          <w:szCs w:val="28"/>
        </w:rPr>
        <w:t>.</w:t>
      </w:r>
      <w:r w:rsidR="00D02C26" w:rsidRPr="003A7583">
        <w:rPr>
          <w:rFonts w:ascii="Times New Roman" w:hAnsi="Times New Roman" w:cs="Times New Roman"/>
          <w:bCs/>
          <w:sz w:val="28"/>
          <w:szCs w:val="28"/>
        </w:rPr>
        <w:t xml:space="preserve"> 2017 года </w:t>
      </w:r>
    </w:p>
    <w:p w:rsidR="00D02C26" w:rsidRPr="003A7583" w:rsidRDefault="00971779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A7583">
        <w:rPr>
          <w:rFonts w:ascii="Times New Roman" w:hAnsi="Times New Roman" w:cs="Times New Roman"/>
          <w:bCs/>
          <w:sz w:val="28"/>
          <w:szCs w:val="28"/>
        </w:rPr>
        <w:t>.</w:t>
      </w:r>
      <w:r w:rsidR="002501A6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2501A6">
        <w:rPr>
          <w:rFonts w:ascii="Times New Roman" w:hAnsi="Times New Roman" w:cs="Times New Roman"/>
          <w:bCs/>
          <w:sz w:val="28"/>
          <w:szCs w:val="28"/>
        </w:rPr>
        <w:t>мельяновка</w:t>
      </w:r>
      <w:r w:rsidR="00D02C26" w:rsidRPr="003A75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 и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proofErr w:type="gramStart"/>
      <w:r w:rsidRPr="00D02C26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D02C26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актов, затрагивающих вопросы осуществления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предпринимательской и инвестиционной деятельности,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D02C26" w:rsidRPr="00D02C26" w:rsidRDefault="002501A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Емельяновское</w:t>
      </w:r>
      <w:r w:rsidR="00D02C26" w:rsidRPr="00D02C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0B172D" w:rsidRPr="00C82334" w:rsidRDefault="000B172D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0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</w:t>
      </w:r>
      <w:proofErr w:type="gramEnd"/>
      <w:r w:rsidRPr="0088105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01A6">
        <w:rPr>
          <w:rFonts w:ascii="Times New Roman" w:hAnsi="Times New Roman" w:cs="Times New Roman"/>
          <w:sz w:val="28"/>
          <w:szCs w:val="28"/>
        </w:rPr>
        <w:t>Емельяновский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3A7583" w:rsidRDefault="00D02C26" w:rsidP="003A758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26">
        <w:rPr>
          <w:rFonts w:ascii="Times New Roman" w:hAnsi="Times New Roman" w:cs="Times New Roman"/>
          <w:b/>
          <w:sz w:val="28"/>
          <w:szCs w:val="28"/>
        </w:rPr>
        <w:t>РЕШИЛ</w:t>
      </w:r>
      <w:r w:rsidR="000B172D">
        <w:rPr>
          <w:rFonts w:ascii="Times New Roman" w:hAnsi="Times New Roman" w:cs="Times New Roman"/>
          <w:b/>
          <w:sz w:val="28"/>
          <w:szCs w:val="28"/>
        </w:rPr>
        <w:t>:</w:t>
      </w: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 1).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законом порядке.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 данного решения оставляю за собой.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501A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71779" w:rsidRDefault="002501A6" w:rsidP="002501A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971779">
        <w:rPr>
          <w:rFonts w:ascii="Times New Roman" w:hAnsi="Times New Roman" w:cs="Times New Roman"/>
          <w:sz w:val="28"/>
          <w:szCs w:val="28"/>
        </w:rPr>
        <w:t xml:space="preserve"> с</w:t>
      </w:r>
      <w:r w:rsidR="00D02C2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971779">
        <w:rPr>
          <w:rFonts w:ascii="Times New Roman" w:hAnsi="Times New Roman" w:cs="Times New Roman"/>
          <w:sz w:val="28"/>
          <w:szCs w:val="28"/>
        </w:rPr>
        <w:t>совета –</w:t>
      </w:r>
    </w:p>
    <w:p w:rsidR="00971779" w:rsidRDefault="00971779" w:rsidP="002501A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2C26" w:rsidRDefault="00971779" w:rsidP="002501A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  <w:sectPr w:rsidR="00D02C26" w:rsidSect="00C81381">
          <w:headerReference w:type="default" r:id="rId10"/>
          <w:pgSz w:w="11900" w:h="16840"/>
          <w:pgMar w:top="1134" w:right="567" w:bottom="1134" w:left="1134" w:header="720" w:footer="720" w:gutter="0"/>
          <w:cols w:space="720" w:equalWidth="0">
            <w:col w:w="10193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сельского  </w:t>
      </w:r>
      <w:r w:rsidR="00D02C2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</w:t>
      </w:r>
      <w:r w:rsidR="002501A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1A6">
        <w:rPr>
          <w:rFonts w:ascii="Times New Roman" w:hAnsi="Times New Roman" w:cs="Times New Roman"/>
          <w:sz w:val="28"/>
          <w:szCs w:val="28"/>
        </w:rPr>
        <w:t>Цапенко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87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 к решению </w:t>
      </w:r>
      <w:r w:rsidR="002501A6">
        <w:rPr>
          <w:rFonts w:ascii="Times New Roman" w:hAnsi="Times New Roman" w:cs="Times New Roman"/>
          <w:sz w:val="24"/>
          <w:szCs w:val="24"/>
        </w:rPr>
        <w:t>Емельяновского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3A7583" w:rsidP="00D02C26">
      <w:pPr>
        <w:widowControl w:val="0"/>
        <w:autoSpaceDE w:val="0"/>
        <w:autoSpaceDN w:val="0"/>
        <w:adjustRightInd w:val="0"/>
        <w:spacing w:after="0" w:line="240" w:lineRule="auto"/>
        <w:ind w:left="70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17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17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2C26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971779">
        <w:rPr>
          <w:rFonts w:ascii="Times New Roman" w:hAnsi="Times New Roman" w:cs="Times New Roman"/>
          <w:sz w:val="24"/>
          <w:szCs w:val="24"/>
        </w:rPr>
        <w:t>3</w:t>
      </w:r>
      <w:r w:rsidR="00D02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7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 муниципального образования</w:t>
      </w:r>
      <w:r w:rsidR="00C81381">
        <w:rPr>
          <w:rFonts w:ascii="Times New Roman" w:hAnsi="Times New Roman" w:cs="Times New Roman"/>
          <w:b/>
          <w:bCs/>
          <w:sz w:val="28"/>
          <w:szCs w:val="28"/>
        </w:rPr>
        <w:t xml:space="preserve"> Емельяновское сельское поселение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2"/>
          <w:numId w:val="1"/>
        </w:numPr>
        <w:tabs>
          <w:tab w:val="clear" w:pos="2160"/>
          <w:tab w:val="num" w:pos="4287"/>
        </w:tabs>
        <w:overflowPunct w:val="0"/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Pr="00AC0001" w:rsidRDefault="00D02C26" w:rsidP="00C81381">
      <w:pPr>
        <w:widowControl w:val="0"/>
        <w:numPr>
          <w:ilvl w:val="1"/>
          <w:numId w:val="2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C0001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Pr="00AC000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C0001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</w:t>
      </w:r>
    </w:p>
    <w:p w:rsidR="00D02C26" w:rsidRDefault="00D02C26" w:rsidP="00C81381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Уставом муниципального образования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3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процедуру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3"/>
        </w:numPr>
        <w:tabs>
          <w:tab w:val="clear" w:pos="144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7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муниципального образования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проводится Администрацией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и бюджета муниципального образования (наименование муниципального образования). </w:t>
      </w:r>
      <w:proofErr w:type="gramEnd"/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t>1.4.  Процедура оценки регулирующего воздействия проектов муниципальных</w:t>
      </w:r>
    </w:p>
    <w:p w:rsidR="00B16E63" w:rsidRDefault="00D02C26" w:rsidP="00C81381">
      <w:pPr>
        <w:widowControl w:val="0"/>
        <w:tabs>
          <w:tab w:val="left" w:pos="2080"/>
          <w:tab w:val="left" w:pos="3680"/>
          <w:tab w:val="left" w:pos="6600"/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субъектом</w:t>
      </w: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–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1.5. Экспертиза муниципальных нормативных правовых актов муниципального образования (наименование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Администрацией (наименование муниципального образования), в том числе по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580"/>
      </w:tblGrid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письменным</w:t>
            </w:r>
          </w:p>
        </w:tc>
        <w:tc>
          <w:tcPr>
            <w:tcW w:w="858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обращениям   представителей   предпринимательского   сообществ</w:t>
            </w:r>
            <w:r w:rsidR="001A2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 основе</w:t>
            </w:r>
          </w:p>
        </w:tc>
        <w:tc>
          <w:tcPr>
            <w:tcW w:w="858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  фактических   результатов   применения   муниципального</w:t>
            </w:r>
          </w:p>
        </w:tc>
      </w:tr>
    </w:tbl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0" w:right="700" w:hanging="2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Оценка регулирующего воздействия проектов муниципальных нормативных правовых актов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Размещение уведомления о подготовке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разделе муниципальные образования на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странице Администрации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или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2.1.2. Уведомление должно содержать следующую информацию:</w:t>
      </w:r>
    </w:p>
    <w:p w:rsidR="00D02C26" w:rsidRPr="00C57359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82334" w:rsidRPr="00C57359">
        <w:rPr>
          <w:rFonts w:ascii="Times New Roman" w:hAnsi="Times New Roman" w:cs="Times New Roman"/>
          <w:sz w:val="28"/>
          <w:szCs w:val="28"/>
        </w:rPr>
        <w:t xml:space="preserve">ид, наименование </w:t>
      </w:r>
      <w:r w:rsidRPr="00C57359">
        <w:rPr>
          <w:rFonts w:ascii="Times New Roman" w:hAnsi="Times New Roman" w:cs="Times New Roman"/>
          <w:sz w:val="28"/>
          <w:szCs w:val="28"/>
        </w:rPr>
        <w:t>и планируемый срок вступления в силу муниципального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сведения о разработчике проекта муниципаль</w:t>
      </w:r>
      <w:r w:rsidR="00D02C26">
        <w:rPr>
          <w:rFonts w:ascii="Times New Roman" w:hAnsi="Times New Roman" w:cs="Times New Roman"/>
          <w:sz w:val="28"/>
          <w:szCs w:val="28"/>
        </w:rPr>
        <w:t>ного нормативного правового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акта;</w:t>
      </w:r>
    </w:p>
    <w:p w:rsidR="00D02C26" w:rsidRPr="00C57359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подготовки проекта муниципального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краткое изложение предмета его регулирования:</w:t>
      </w:r>
    </w:p>
    <w:p w:rsidR="00D02C26" w:rsidRPr="00C57359" w:rsidRDefault="00C57359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lastRenderedPageBreak/>
        <w:t xml:space="preserve">- круг лиц, на которых будет распространено  его действие, а также  сведения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необходимости установления переходного периода:</w:t>
      </w:r>
    </w:p>
    <w:p w:rsidR="00D02C26" w:rsidRPr="00B16E63" w:rsidRDefault="00C57359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 xml:space="preserve">- 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 принимаются предложения  в связи </w:t>
      </w:r>
      <w:proofErr w:type="gramStart"/>
      <w:r w:rsidR="00B16E63" w:rsidRPr="00B16E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E63" w:rsidRPr="00B16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26" w:rsidRDefault="00D02C26" w:rsidP="00AC00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</w:t>
      </w:r>
      <w:r w:rsidR="00C81381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(полный почтовый и (или) электронный адрес разработчика):</w:t>
      </w:r>
    </w:p>
    <w:p w:rsidR="00D02C26" w:rsidRDefault="00B16E63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8"/>
          <w:szCs w:val="28"/>
        </w:rPr>
        <w:t xml:space="preserve">- иную информацию, относящуюся к сведениям о подготовке проекта муниципального нормативного </w:t>
      </w:r>
      <w:r w:rsidR="00D02C26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 размещении уведомления разработчик в срок, не превышающий 5 календарных дней, извещает (с указанием источника таково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представители предпринимательского сообщества), иных лип, которым разработчик предлагает принять участие в подготовке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Pr="00B16E63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извещает о принятом решении органы и организации, указанные в пункте 2.1.3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1"/>
          <w:numId w:val="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Сводный отчет должен содержать: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20" w:hanging="367"/>
        <w:jc w:val="both"/>
        <w:rPr>
          <w:rFonts w:ascii="Times New Roman" w:hAnsi="Times New Roman" w:cs="Times New Roman"/>
          <w:sz w:val="28"/>
          <w:szCs w:val="28"/>
        </w:rPr>
      </w:pPr>
      <w:r w:rsidRPr="00C81381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муниципального нормативного правового акта, краткое изложение предмета его регулирования; </w:t>
      </w:r>
    </w:p>
    <w:p w:rsidR="00C81381" w:rsidRPr="00C81381" w:rsidRDefault="00C81381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320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4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соответствии проекта муниципального нормативного правового акта законодательству Российской Федерации, Республики Крым, муниципальным правовым актам;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70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полномочий органов местного самоуправления, а также порядок их реализации;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1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прав и обязанностей субъектов предпринимательской и инвестиционной деятельности;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4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негативных последствий решения проблемы предложенным способом регулирования;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1"/>
          <w:numId w:val="6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7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AC0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2"/>
          <w:numId w:val="7"/>
        </w:numPr>
        <w:tabs>
          <w:tab w:val="clear" w:pos="2160"/>
          <w:tab w:val="num" w:pos="1337"/>
        </w:tabs>
        <w:overflowPunct w:val="0"/>
        <w:autoSpaceDE w:val="0"/>
        <w:autoSpaceDN w:val="0"/>
        <w:adjustRightInd w:val="0"/>
        <w:spacing w:after="0" w:line="240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B20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</w:t>
      </w:r>
      <w:r w:rsidR="00B16E63">
        <w:rPr>
          <w:rFonts w:ascii="Times New Roman" w:hAnsi="Times New Roman" w:cs="Times New Roman"/>
          <w:sz w:val="28"/>
          <w:szCs w:val="28"/>
        </w:rPr>
        <w:t xml:space="preserve"> их представления по адресу:</w:t>
      </w:r>
      <w:r w:rsidR="00B2012C" w:rsidRPr="00B2012C">
        <w:rPr>
          <w:rFonts w:ascii="Times New Roman" w:hAnsi="Times New Roman" w:cs="Times New Roman"/>
          <w:sz w:val="28"/>
          <w:szCs w:val="28"/>
        </w:rPr>
        <w:t xml:space="preserve"> </w:t>
      </w:r>
      <w:r w:rsidR="00B16E63">
        <w:rPr>
          <w:rFonts w:ascii="Times New Roman" w:hAnsi="Times New Roman" w:cs="Times New Roman"/>
          <w:sz w:val="28"/>
          <w:szCs w:val="28"/>
        </w:rPr>
        <w:t>2971</w:t>
      </w:r>
      <w:r w:rsidR="00AC0001">
        <w:rPr>
          <w:rFonts w:ascii="Times New Roman" w:hAnsi="Times New Roman" w:cs="Times New Roman"/>
          <w:sz w:val="28"/>
          <w:szCs w:val="28"/>
        </w:rPr>
        <w:t>21</w:t>
      </w:r>
      <w:r w:rsidR="00B16E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</w:t>
      </w:r>
      <w:r w:rsidR="00B16E63">
        <w:rPr>
          <w:rFonts w:ascii="Times New Roman" w:hAnsi="Times New Roman" w:cs="Times New Roman"/>
          <w:sz w:val="28"/>
          <w:szCs w:val="28"/>
        </w:rPr>
        <w:t>рым, Нижнегорский район, с</w:t>
      </w:r>
      <w:proofErr w:type="gramStart"/>
      <w:r w:rsidR="00B16E63">
        <w:rPr>
          <w:rFonts w:ascii="Times New Roman" w:hAnsi="Times New Roman" w:cs="Times New Roman"/>
          <w:sz w:val="28"/>
          <w:szCs w:val="28"/>
        </w:rPr>
        <w:t>.</w:t>
      </w:r>
      <w:r w:rsidR="002501A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501A6">
        <w:rPr>
          <w:rFonts w:ascii="Times New Roman" w:hAnsi="Times New Roman" w:cs="Times New Roman"/>
          <w:sz w:val="28"/>
          <w:szCs w:val="28"/>
        </w:rPr>
        <w:t>мельяновка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AC000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AC0001">
        <w:rPr>
          <w:rFonts w:ascii="Times New Roman" w:hAnsi="Times New Roman" w:cs="Times New Roman"/>
          <w:sz w:val="28"/>
          <w:szCs w:val="28"/>
        </w:rPr>
        <w:t>,</w:t>
      </w:r>
      <w:r w:rsidR="00B2012C" w:rsidRPr="00B2012C">
        <w:rPr>
          <w:rFonts w:ascii="Times New Roman" w:hAnsi="Times New Roman" w:cs="Times New Roman"/>
          <w:sz w:val="28"/>
          <w:szCs w:val="28"/>
        </w:rPr>
        <w:t xml:space="preserve"> </w:t>
      </w:r>
      <w:r w:rsidR="00AC0001">
        <w:rPr>
          <w:rFonts w:ascii="Times New Roman" w:hAnsi="Times New Roman" w:cs="Times New Roman"/>
          <w:sz w:val="28"/>
          <w:szCs w:val="28"/>
        </w:rPr>
        <w:t>134, э</w:t>
      </w:r>
      <w:r w:rsidR="00B16E63">
        <w:rPr>
          <w:rFonts w:ascii="Times New Roman" w:hAnsi="Times New Roman" w:cs="Times New Roman"/>
          <w:sz w:val="28"/>
          <w:szCs w:val="28"/>
        </w:rPr>
        <w:t>лектронная почта-</w:t>
      </w:r>
      <w:r w:rsidR="00B16E63" w:rsidRPr="00B16E6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AC0001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AC0001" w:rsidRPr="00AC000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C0001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AC0001" w:rsidRPr="00AC0001">
        <w:rPr>
          <w:rFonts w:ascii="Times New Roman" w:hAnsi="Times New Roman" w:cs="Times New Roman"/>
          <w:sz w:val="28"/>
          <w:szCs w:val="28"/>
        </w:rPr>
        <w:t>@</w:t>
      </w:r>
      <w:r w:rsidR="00AC00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6E63" w:rsidRPr="00B16E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6E63" w:rsidRPr="00B16E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6E63" w:rsidRPr="00B16E63">
        <w:rPr>
          <w:rFonts w:ascii="Times New Roman" w:hAnsi="Times New Roman" w:cs="Times New Roman"/>
          <w:sz w:val="28"/>
          <w:szCs w:val="28"/>
        </w:rPr>
        <w:t>/</w:t>
      </w:r>
      <w:r w:rsidR="00B16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C26" w:rsidRPr="00B2012C" w:rsidRDefault="00D02C26" w:rsidP="00C81381">
      <w:pPr>
        <w:widowControl w:val="0"/>
        <w:numPr>
          <w:ilvl w:val="2"/>
          <w:numId w:val="7"/>
        </w:numPr>
        <w:tabs>
          <w:tab w:val="clear" w:pos="2160"/>
          <w:tab w:val="num" w:pos="1227"/>
        </w:tabs>
        <w:overflowPunct w:val="0"/>
        <w:autoSpaceDE w:val="0"/>
        <w:autoSpaceDN w:val="0"/>
        <w:adjustRightInd w:val="0"/>
        <w:spacing w:after="0" w:line="240" w:lineRule="auto"/>
        <w:ind w:left="1227" w:hanging="694"/>
        <w:jc w:val="both"/>
        <w:rPr>
          <w:rFonts w:ascii="Times New Roman" w:hAnsi="Times New Roman" w:cs="Times New Roman"/>
          <w:sz w:val="28"/>
          <w:szCs w:val="28"/>
        </w:rPr>
      </w:pPr>
      <w:r w:rsidRPr="00B2012C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устанавливается разработчиком </w:t>
      </w:r>
    </w:p>
    <w:p w:rsidR="00D02C26" w:rsidRDefault="00D02C26" w:rsidP="00C81381">
      <w:pPr>
        <w:widowControl w:val="0"/>
        <w:numPr>
          <w:ilvl w:val="0"/>
          <w:numId w:val="7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разработчика с осуществлением размещения этого решения.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2"/>
          <w:numId w:val="8"/>
        </w:numPr>
        <w:tabs>
          <w:tab w:val="clear" w:pos="2160"/>
          <w:tab w:val="num" w:pos="1241"/>
        </w:tabs>
        <w:overflowPunct w:val="0"/>
        <w:autoSpaceDE w:val="0"/>
        <w:autoSpaceDN w:val="0"/>
        <w:adjustRightInd w:val="0"/>
        <w:spacing w:after="0" w:line="240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9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40" w:lineRule="auto"/>
        <w:ind w:left="7" w:firstLine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</w:t>
      </w: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Администраций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ответственному за подготовку заключения.</w:t>
      </w:r>
      <w:proofErr w:type="gramEnd"/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Должностное лицо Администрации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(наименование муниципального образования), иные сведения, в том числе обоснование сделанных выводов.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2501A6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D02C26" w:rsidRDefault="00D02C26" w:rsidP="00C8138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40" w:hanging="3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Pr="00C81381" w:rsidRDefault="00D02C26" w:rsidP="00C81381">
      <w:pPr>
        <w:widowControl w:val="0"/>
        <w:numPr>
          <w:ilvl w:val="1"/>
          <w:numId w:val="1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затрагивающих вопросы осуществления предпринимательской и инвестиционной деятельности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320"/>
      </w:tblGrid>
      <w:tr w:rsidR="00D02C26" w:rsidTr="00621EC1">
        <w:trPr>
          <w:trHeight w:val="3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  в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не   более   3   месяцев   в   соответствии   с   планом,</w:t>
            </w:r>
          </w:p>
        </w:tc>
      </w:tr>
      <w:tr w:rsidR="00D02C26" w:rsidTr="00621EC1">
        <w:trPr>
          <w:trHeight w:val="3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формируемым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 </w:t>
            </w:r>
            <w:r w:rsidR="002501A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год,</w:t>
            </w:r>
            <w:r w:rsidR="00B20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</w:tbl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экспертизы на основании фактических результатов его применения проводится исследование нормативного правового акта на предмет наличия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положений, необоснованно затрудняющих ведение предпринимательской и инвестиционной деятельности.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55" w:rsidRDefault="00E76555" w:rsidP="00C81381">
      <w:pPr>
        <w:spacing w:line="240" w:lineRule="auto"/>
        <w:jc w:val="both"/>
      </w:pPr>
    </w:p>
    <w:sectPr w:rsidR="00E76555" w:rsidSect="00C81381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13" w:rsidRDefault="00750013" w:rsidP="00C81381">
      <w:pPr>
        <w:spacing w:after="0" w:line="240" w:lineRule="auto"/>
      </w:pPr>
      <w:r>
        <w:separator/>
      </w:r>
    </w:p>
  </w:endnote>
  <w:endnote w:type="continuationSeparator" w:id="0">
    <w:p w:rsidR="00750013" w:rsidRDefault="00750013" w:rsidP="00C8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13" w:rsidRDefault="00750013" w:rsidP="00C81381">
      <w:pPr>
        <w:spacing w:after="0" w:line="240" w:lineRule="auto"/>
      </w:pPr>
      <w:r>
        <w:separator/>
      </w:r>
    </w:p>
  </w:footnote>
  <w:footnote w:type="continuationSeparator" w:id="0">
    <w:p w:rsidR="00750013" w:rsidRDefault="00750013" w:rsidP="00C8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81" w:rsidRDefault="00C81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6"/>
    <w:rsid w:val="000B172D"/>
    <w:rsid w:val="00180EFE"/>
    <w:rsid w:val="001A2293"/>
    <w:rsid w:val="002501A6"/>
    <w:rsid w:val="003A7583"/>
    <w:rsid w:val="00460FBF"/>
    <w:rsid w:val="006C3C95"/>
    <w:rsid w:val="00750013"/>
    <w:rsid w:val="00971779"/>
    <w:rsid w:val="00AC0001"/>
    <w:rsid w:val="00B16E63"/>
    <w:rsid w:val="00B2012C"/>
    <w:rsid w:val="00C57359"/>
    <w:rsid w:val="00C81381"/>
    <w:rsid w:val="00C82334"/>
    <w:rsid w:val="00D02C26"/>
    <w:rsid w:val="00E71680"/>
    <w:rsid w:val="00E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basedOn w:val="a0"/>
    <w:uiPriority w:val="99"/>
    <w:rsid w:val="000B172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81"/>
  </w:style>
  <w:style w:type="paragraph" w:styleId="a6">
    <w:name w:val="footer"/>
    <w:basedOn w:val="a"/>
    <w:link w:val="a7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basedOn w:val="a0"/>
    <w:uiPriority w:val="99"/>
    <w:rsid w:val="000B172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81"/>
  </w:style>
  <w:style w:type="paragraph" w:styleId="a6">
    <w:name w:val="footer"/>
    <w:basedOn w:val="a"/>
    <w:link w:val="a7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E4DA-6EBE-4840-BBD2-C39451B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dcterms:created xsi:type="dcterms:W3CDTF">2017-03-10T13:34:00Z</dcterms:created>
  <dcterms:modified xsi:type="dcterms:W3CDTF">2017-07-31T07:14:00Z</dcterms:modified>
</cp:coreProperties>
</file>