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  <w:gridCol w:w="9877"/>
      </w:tblGrid>
      <w:tr w:rsidR="00D57D1F" w:rsidTr="00D57D1F">
        <w:trPr>
          <w:trHeight w:val="1079"/>
        </w:trPr>
        <w:tc>
          <w:tcPr>
            <w:tcW w:w="9877" w:type="dxa"/>
            <w:shd w:val="clear" w:color="auto" w:fill="FFFFFF"/>
          </w:tcPr>
          <w:p w:rsidR="00D57D1F" w:rsidRDefault="00D57D1F" w:rsidP="00D57D1F">
            <w:pPr>
              <w:widowControl w:val="0"/>
              <w:spacing w:after="0" w:line="100" w:lineRule="atLeast"/>
              <w:ind w:right="-427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  <w:cr/>
            </w:r>
          </w:p>
          <w:p w:rsidR="00D57D1F" w:rsidRDefault="00D57D1F" w:rsidP="00D57D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D57D1F" w:rsidRDefault="00D57D1F" w:rsidP="00D57D1F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t xml:space="preserve">                                                                                     </w:t>
            </w:r>
            <w:r>
              <w:object w:dxaOrig="1172" w:dyaOrig="1340" w14:anchorId="5E5E9B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8" o:title=""/>
                </v:shape>
                <o:OLEObject Type="Embed" ProgID="Word.Picture.8" ShapeID="_x0000_i1025" DrawAspect="Content" ObjectID="_1540706902" r:id="rId9"/>
              </w:object>
            </w:r>
            <w:r w:rsidR="00241706">
              <w:t xml:space="preserve">                                                          </w:t>
            </w:r>
            <w:r w:rsidR="00241706" w:rsidRPr="00241706">
              <w:rPr>
                <w:u w:val="single"/>
              </w:rPr>
              <w:t xml:space="preserve"> </w:t>
            </w:r>
            <w:r w:rsidR="00241706" w:rsidRPr="00241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</w:t>
            </w:r>
          </w:p>
        </w:tc>
        <w:tc>
          <w:tcPr>
            <w:tcW w:w="9877" w:type="dxa"/>
            <w:shd w:val="clear" w:color="auto" w:fill="FFFFFF"/>
          </w:tcPr>
          <w:p w:rsidR="00D57D1F" w:rsidRDefault="00D57D1F" w:rsidP="00D57D1F">
            <w:pPr>
              <w:widowControl w:val="0"/>
              <w:spacing w:after="0" w:line="100" w:lineRule="atLeast"/>
              <w:ind w:right="-427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  <w:cr/>
            </w:r>
          </w:p>
          <w:p w:rsidR="00D57D1F" w:rsidRDefault="00D57D1F" w:rsidP="00D57D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D57D1F" w:rsidRDefault="00D57D1F" w:rsidP="00D57D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D57D1F" w:rsidTr="00D57D1F">
        <w:trPr>
          <w:trHeight w:val="1421"/>
        </w:trPr>
        <w:tc>
          <w:tcPr>
            <w:tcW w:w="9877" w:type="dxa"/>
            <w:shd w:val="clear" w:color="auto" w:fill="FFFFFF"/>
          </w:tcPr>
          <w:p w:rsidR="00D57D1F" w:rsidRPr="00E6085C" w:rsidRDefault="00D57D1F" w:rsidP="00D57D1F">
            <w:pPr>
              <w:spacing w:after="0" w:line="100" w:lineRule="atLeast"/>
              <w:ind w:left="-132" w:right="-7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D57D1F" w:rsidRPr="00A4175D" w:rsidRDefault="00D57D1F" w:rsidP="00D57D1F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D57D1F" w:rsidRPr="00E6085C" w:rsidRDefault="00404BFB" w:rsidP="00D57D1F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ЕМЕЛЬЯНОВСКИЙ</w:t>
            </w:r>
            <w:r w:rsidR="00D57D1F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</w:t>
            </w:r>
            <w:r w:rsidR="00D57D1F" w:rsidRPr="00E608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СОВЕТ</w:t>
            </w:r>
          </w:p>
          <w:p w:rsidR="00D57D1F" w:rsidRPr="00E6085C" w:rsidRDefault="00D57D1F" w:rsidP="00D57D1F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-я сессия 1-го созыва</w:t>
            </w:r>
          </w:p>
          <w:p w:rsidR="00D57D1F" w:rsidRPr="00E6085C" w:rsidRDefault="00D57D1F" w:rsidP="00D57D1F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D57D1F" w:rsidRPr="00E6085C" w:rsidRDefault="00D57D1F" w:rsidP="00D57D1F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8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E6085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57D1F" w:rsidRPr="00E6085C" w:rsidRDefault="00D57D1F" w:rsidP="00D57D1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..2016 года                                                          </w:t>
            </w:r>
            <w:r w:rsidR="00404BF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с. </w:t>
            </w:r>
            <w:r w:rsidR="00404BFB">
              <w:rPr>
                <w:rFonts w:ascii="Times New Roman" w:hAnsi="Times New Roman"/>
                <w:sz w:val="28"/>
                <w:szCs w:val="28"/>
              </w:rPr>
              <w:t xml:space="preserve">Емельяновка </w:t>
            </w:r>
          </w:p>
          <w:p w:rsidR="00D57D1F" w:rsidRPr="00717CEB" w:rsidRDefault="00D57D1F" w:rsidP="00D57D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877" w:type="dxa"/>
            <w:shd w:val="clear" w:color="auto" w:fill="FFFFFF"/>
          </w:tcPr>
          <w:p w:rsidR="00D57D1F" w:rsidRDefault="00D57D1F" w:rsidP="00D57D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12565D" w:rsidRDefault="0012565D" w:rsidP="00D57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>Об утверждении Порядка представления,</w:t>
      </w:r>
    </w:p>
    <w:p w:rsidR="0012565D" w:rsidRDefault="0012565D" w:rsidP="00D57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рассмотрения и утверждения годового </w:t>
      </w:r>
    </w:p>
    <w:p w:rsidR="0012565D" w:rsidRDefault="0012565D" w:rsidP="00D57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</w:p>
    <w:p w:rsidR="0012565D" w:rsidRDefault="00404BFB" w:rsidP="00D57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</w:t>
      </w:r>
      <w:r w:rsidR="0012565D">
        <w:rPr>
          <w:rFonts w:ascii="Times New Roman" w:hAnsi="Times New Roman" w:cs="Times New Roman"/>
          <w:sz w:val="28"/>
          <w:szCs w:val="28"/>
        </w:rPr>
        <w:t>ского</w:t>
      </w:r>
      <w:r w:rsidR="0012565D" w:rsidRPr="001256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D0B2D" w:rsidRDefault="006D0B2D" w:rsidP="00D57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2565D" w:rsidRDefault="0012565D" w:rsidP="00590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65D" w:rsidRDefault="0012565D" w:rsidP="00125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14 Федерального закона от 6 октября 2003 г. № 131-ФЗ «Об общих принципах организации местного самоуправления в Российской Федерации», </w:t>
      </w:r>
      <w:r w:rsidR="00921C7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404BFB">
        <w:rPr>
          <w:rFonts w:ascii="Times New Roman" w:hAnsi="Times New Roman" w:cs="Times New Roman"/>
          <w:sz w:val="28"/>
          <w:szCs w:val="28"/>
        </w:rPr>
        <w:t>Емельянов</w:t>
      </w:r>
      <w:r w:rsidR="00921C75">
        <w:rPr>
          <w:rFonts w:ascii="Times New Roman" w:hAnsi="Times New Roman" w:cs="Times New Roman"/>
          <w:sz w:val="28"/>
          <w:szCs w:val="28"/>
        </w:rPr>
        <w:t xml:space="preserve">ское сельское поселение, Положением о Бюджетном процессе муниципального образования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Емельяновское</w:t>
      </w:r>
      <w:r w:rsidR="00921C7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</w:t>
      </w:r>
      <w:r w:rsidR="00404BFB">
        <w:rPr>
          <w:rFonts w:ascii="Times New Roman" w:hAnsi="Times New Roman" w:cs="Times New Roman"/>
          <w:sz w:val="28"/>
          <w:szCs w:val="28"/>
        </w:rPr>
        <w:t xml:space="preserve">Емельяновский </w:t>
      </w:r>
      <w:r w:rsidRPr="0012565D">
        <w:rPr>
          <w:rFonts w:ascii="Times New Roman" w:hAnsi="Times New Roman" w:cs="Times New Roman"/>
          <w:sz w:val="28"/>
          <w:szCs w:val="28"/>
        </w:rPr>
        <w:t xml:space="preserve">сельский совет  </w:t>
      </w:r>
    </w:p>
    <w:p w:rsidR="0012565D" w:rsidRPr="00D01977" w:rsidRDefault="0012565D" w:rsidP="001256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97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565D" w:rsidRPr="00D01977" w:rsidRDefault="0012565D" w:rsidP="00D01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1. </w:t>
      </w:r>
      <w:r w:rsidR="00921C7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01977">
        <w:rPr>
          <w:rFonts w:ascii="Times New Roman" w:hAnsi="Times New Roman" w:cs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 бюджета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Емельяновского</w:t>
      </w:r>
      <w:r w:rsidRPr="00D019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0197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D01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977" w:rsidRPr="00D01977" w:rsidRDefault="0012565D" w:rsidP="00D01977">
      <w:pPr>
        <w:pStyle w:val="a3"/>
        <w:spacing w:before="0" w:beforeAutospacing="0" w:after="0" w:afterAutospacing="0"/>
        <w:ind w:firstLine="567"/>
        <w:jc w:val="both"/>
        <w:rPr>
          <w:rStyle w:val="a4"/>
          <w:b/>
          <w:bCs/>
          <w:sz w:val="28"/>
          <w:szCs w:val="28"/>
        </w:rPr>
      </w:pPr>
      <w:r w:rsidRPr="00D01977">
        <w:rPr>
          <w:sz w:val="28"/>
          <w:szCs w:val="28"/>
        </w:rPr>
        <w:t xml:space="preserve">2. </w:t>
      </w:r>
      <w:r w:rsidR="00D01977" w:rsidRPr="00D01977">
        <w:rPr>
          <w:sz w:val="28"/>
          <w:szCs w:val="28"/>
        </w:rPr>
        <w:t>Н</w:t>
      </w:r>
      <w:r w:rsidR="00D01977" w:rsidRPr="00D01977">
        <w:rPr>
          <w:rFonts w:eastAsia="SimSun"/>
          <w:sz w:val="28"/>
          <w:szCs w:val="28"/>
        </w:rPr>
        <w:t xml:space="preserve">астоящее решение подлежит обнародованию на Доске объявлений </w:t>
      </w:r>
      <w:r w:rsidR="00404BFB">
        <w:rPr>
          <w:rFonts w:eastAsia="SimSun"/>
          <w:sz w:val="28"/>
          <w:szCs w:val="28"/>
        </w:rPr>
        <w:t>Емельяновского</w:t>
      </w:r>
      <w:r w:rsidR="00D01977" w:rsidRPr="00D01977">
        <w:rPr>
          <w:rFonts w:eastAsia="SimSun"/>
          <w:sz w:val="28"/>
          <w:szCs w:val="28"/>
        </w:rPr>
        <w:t xml:space="preserve"> сельского совета, расположенного по адресу с. </w:t>
      </w:r>
      <w:r w:rsidR="00404BFB">
        <w:rPr>
          <w:rFonts w:eastAsia="SimSun"/>
          <w:sz w:val="28"/>
          <w:szCs w:val="28"/>
        </w:rPr>
        <w:t>Емельяновка</w:t>
      </w:r>
      <w:r w:rsidR="00D01977" w:rsidRPr="00D01977">
        <w:rPr>
          <w:rFonts w:eastAsia="SimSun"/>
          <w:sz w:val="28"/>
          <w:szCs w:val="28"/>
        </w:rPr>
        <w:t xml:space="preserve">,                 ул. </w:t>
      </w:r>
      <w:proofErr w:type="gramStart"/>
      <w:r w:rsidR="00404BFB">
        <w:rPr>
          <w:rFonts w:eastAsia="SimSun"/>
          <w:sz w:val="28"/>
          <w:szCs w:val="28"/>
        </w:rPr>
        <w:t>Центральная</w:t>
      </w:r>
      <w:proofErr w:type="gramEnd"/>
      <w:r w:rsidR="00D01977" w:rsidRPr="00D01977">
        <w:rPr>
          <w:rFonts w:eastAsia="SimSun"/>
          <w:sz w:val="28"/>
          <w:szCs w:val="28"/>
        </w:rPr>
        <w:t>,13</w:t>
      </w:r>
      <w:r w:rsidR="00404BFB">
        <w:rPr>
          <w:rFonts w:eastAsia="SimSun"/>
          <w:sz w:val="28"/>
          <w:szCs w:val="28"/>
        </w:rPr>
        <w:t>4</w:t>
      </w:r>
      <w:r w:rsidR="00D01977" w:rsidRPr="00D01977">
        <w:rPr>
          <w:sz w:val="28"/>
          <w:szCs w:val="28"/>
        </w:rPr>
        <w:t xml:space="preserve"> и опубликованию на сайте </w:t>
      </w:r>
      <w:hyperlink r:id="rId10" w:history="1">
        <w:r w:rsidR="00404BFB" w:rsidRPr="000B1AC3">
          <w:rPr>
            <w:rStyle w:val="a4"/>
            <w:sz w:val="28"/>
            <w:szCs w:val="28"/>
            <w:lang w:val="en-US"/>
          </w:rPr>
          <w:t>www</w:t>
        </w:r>
        <w:r w:rsidR="00404BFB" w:rsidRPr="000B1AC3">
          <w:rPr>
            <w:rStyle w:val="a4"/>
            <w:sz w:val="28"/>
            <w:szCs w:val="28"/>
          </w:rPr>
          <w:t>.</w:t>
        </w:r>
        <w:r w:rsidR="00404BFB" w:rsidRPr="000B1AC3">
          <w:rPr>
            <w:rStyle w:val="a4"/>
            <w:sz w:val="28"/>
            <w:szCs w:val="28"/>
            <w:lang w:val="en-US"/>
          </w:rPr>
          <w:t>emel-sovet</w:t>
        </w:r>
        <w:r w:rsidR="00404BFB" w:rsidRPr="000B1AC3">
          <w:rPr>
            <w:rStyle w:val="a4"/>
            <w:sz w:val="28"/>
            <w:szCs w:val="28"/>
          </w:rPr>
          <w:t>.</w:t>
        </w:r>
        <w:r w:rsidR="00404BFB" w:rsidRPr="000B1AC3">
          <w:rPr>
            <w:rStyle w:val="a4"/>
            <w:sz w:val="28"/>
            <w:szCs w:val="28"/>
            <w:lang w:val="en-US"/>
          </w:rPr>
          <w:t>ru</w:t>
        </w:r>
      </w:hyperlink>
      <w:r w:rsidR="00D01977" w:rsidRPr="00D01977">
        <w:rPr>
          <w:rStyle w:val="a4"/>
          <w:sz w:val="28"/>
          <w:szCs w:val="28"/>
        </w:rPr>
        <w:t>.</w:t>
      </w:r>
    </w:p>
    <w:p w:rsidR="00D01977" w:rsidRPr="00D01977" w:rsidRDefault="00D01977" w:rsidP="00D019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77">
        <w:rPr>
          <w:sz w:val="28"/>
          <w:szCs w:val="28"/>
        </w:rPr>
        <w:t xml:space="preserve">3. Контроль за исполнением решения оставляю за собой. </w:t>
      </w:r>
    </w:p>
    <w:p w:rsidR="00D01977" w:rsidRPr="00D01977" w:rsidRDefault="00D01977" w:rsidP="00D019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1977" w:rsidRPr="00D01977" w:rsidRDefault="00D01977" w:rsidP="00D019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BFB" w:rsidRDefault="00D01977" w:rsidP="00D01977">
      <w:pPr>
        <w:pStyle w:val="a3"/>
        <w:spacing w:before="0" w:beforeAutospacing="0" w:after="0" w:afterAutospacing="0"/>
        <w:rPr>
          <w:sz w:val="28"/>
          <w:szCs w:val="28"/>
        </w:rPr>
      </w:pPr>
      <w:r w:rsidRPr="00D01977">
        <w:rPr>
          <w:sz w:val="28"/>
          <w:szCs w:val="28"/>
        </w:rPr>
        <w:t xml:space="preserve">Председатель </w:t>
      </w:r>
      <w:r w:rsidR="00404BFB">
        <w:rPr>
          <w:sz w:val="28"/>
          <w:szCs w:val="28"/>
        </w:rPr>
        <w:t xml:space="preserve"> </w:t>
      </w:r>
    </w:p>
    <w:p w:rsidR="00404BFB" w:rsidRDefault="00404BFB" w:rsidP="00D01977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D01977" w:rsidRPr="00D01977">
        <w:rPr>
          <w:sz w:val="28"/>
          <w:szCs w:val="28"/>
        </w:rPr>
        <w:t xml:space="preserve"> сельского совет</w:t>
      </w:r>
      <w:proofErr w:type="gramStart"/>
      <w:r w:rsidR="00D01977" w:rsidRPr="00D01977">
        <w:rPr>
          <w:sz w:val="28"/>
          <w:szCs w:val="28"/>
        </w:rPr>
        <w:t>а-</w:t>
      </w:r>
      <w:proofErr w:type="gramEnd"/>
      <w:r w:rsidR="00D01977" w:rsidRPr="00D01977">
        <w:rPr>
          <w:sz w:val="28"/>
          <w:szCs w:val="28"/>
        </w:rPr>
        <w:br/>
        <w:t>глава администрации</w:t>
      </w:r>
      <w:r w:rsidR="00D01977" w:rsidRPr="00D01977">
        <w:rPr>
          <w:rStyle w:val="apple-converted-space"/>
          <w:sz w:val="28"/>
          <w:szCs w:val="28"/>
        </w:rPr>
        <w:t> </w:t>
      </w:r>
    </w:p>
    <w:p w:rsidR="0012565D" w:rsidRDefault="00404BFB" w:rsidP="00404BF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Емельяновского</w:t>
      </w:r>
      <w:r w:rsidR="00D01977" w:rsidRPr="00D01977">
        <w:rPr>
          <w:rStyle w:val="apple-converted-space"/>
          <w:sz w:val="28"/>
          <w:szCs w:val="28"/>
        </w:rPr>
        <w:t xml:space="preserve"> </w:t>
      </w:r>
      <w:r w:rsidR="00D01977" w:rsidRPr="00D01977">
        <w:rPr>
          <w:sz w:val="28"/>
          <w:szCs w:val="28"/>
        </w:rPr>
        <w:t xml:space="preserve">сельского поселения                                   </w:t>
      </w:r>
      <w:proofErr w:type="spellStart"/>
      <w:r>
        <w:rPr>
          <w:sz w:val="28"/>
          <w:szCs w:val="28"/>
        </w:rPr>
        <w:t>Л.Цапенко</w:t>
      </w:r>
      <w:proofErr w:type="spellEnd"/>
      <w:r w:rsidR="00D01977" w:rsidRPr="00D01977">
        <w:rPr>
          <w:sz w:val="28"/>
          <w:szCs w:val="28"/>
        </w:rPr>
        <w:t xml:space="preserve">                                                               </w:t>
      </w:r>
    </w:p>
    <w:p w:rsidR="0012565D" w:rsidRDefault="0012565D" w:rsidP="00125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977" w:rsidRDefault="0012565D" w:rsidP="00D01977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1977">
        <w:rPr>
          <w:rFonts w:ascii="Times New Roman" w:hAnsi="Times New Roman" w:cs="Times New Roman"/>
          <w:sz w:val="28"/>
          <w:szCs w:val="28"/>
        </w:rPr>
        <w:t>1</w:t>
      </w:r>
    </w:p>
    <w:p w:rsidR="0012565D" w:rsidRDefault="0012565D" w:rsidP="00D01977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="00020232">
        <w:rPr>
          <w:rFonts w:ascii="Times New Roman" w:hAnsi="Times New Roman" w:cs="Times New Roman"/>
          <w:sz w:val="28"/>
          <w:szCs w:val="28"/>
        </w:rPr>
        <w:t>-й</w:t>
      </w:r>
      <w:proofErr w:type="gramEnd"/>
      <w:r w:rsidR="00020232">
        <w:rPr>
          <w:rFonts w:ascii="Times New Roman" w:hAnsi="Times New Roman" w:cs="Times New Roman"/>
          <w:sz w:val="28"/>
          <w:szCs w:val="28"/>
        </w:rPr>
        <w:t xml:space="preserve"> сессии 1-го созыва </w:t>
      </w:r>
      <w:r w:rsidR="00404BFB">
        <w:rPr>
          <w:rFonts w:ascii="Times New Roman" w:hAnsi="Times New Roman" w:cs="Times New Roman"/>
          <w:sz w:val="28"/>
          <w:szCs w:val="28"/>
        </w:rPr>
        <w:t>Емельянов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D57D1F">
        <w:rPr>
          <w:rFonts w:ascii="Times New Roman" w:hAnsi="Times New Roman" w:cs="Times New Roman"/>
          <w:sz w:val="28"/>
          <w:szCs w:val="28"/>
        </w:rPr>
        <w:t xml:space="preserve">..2016г № </w:t>
      </w:r>
    </w:p>
    <w:p w:rsidR="0012565D" w:rsidRDefault="0012565D" w:rsidP="0012565D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F55FF" w:rsidRDefault="0012565D" w:rsidP="00CF5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 бюджета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Емельяновского</w:t>
      </w:r>
      <w:r w:rsidR="00D57D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55FF" w:rsidRPr="00241706" w:rsidRDefault="0012565D" w:rsidP="00CF5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2565D">
        <w:rPr>
          <w:rFonts w:ascii="Times New Roman" w:hAnsi="Times New Roman" w:cs="Times New Roman"/>
          <w:sz w:val="28"/>
          <w:szCs w:val="28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разработан 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</w:t>
      </w:r>
      <w:r w:rsidR="00921C75">
        <w:rPr>
          <w:rFonts w:ascii="Times New Roman" w:hAnsi="Times New Roman" w:cs="Times New Roman"/>
          <w:sz w:val="28"/>
          <w:szCs w:val="28"/>
        </w:rPr>
        <w:t>йской Федерации», Положением о Б</w:t>
      </w:r>
      <w:r w:rsidRPr="0012565D">
        <w:rPr>
          <w:rFonts w:ascii="Times New Roman" w:hAnsi="Times New Roman" w:cs="Times New Roman"/>
          <w:sz w:val="28"/>
          <w:szCs w:val="28"/>
        </w:rPr>
        <w:t xml:space="preserve">юджетном процессе </w:t>
      </w:r>
      <w:r w:rsidR="00921C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4BFB">
        <w:rPr>
          <w:rFonts w:ascii="Times New Roman" w:hAnsi="Times New Roman" w:cs="Times New Roman"/>
          <w:sz w:val="28"/>
          <w:szCs w:val="28"/>
        </w:rPr>
        <w:t>Емельяновско</w:t>
      </w:r>
      <w:r w:rsidR="00921C75">
        <w:rPr>
          <w:rFonts w:ascii="Times New Roman" w:hAnsi="Times New Roman" w:cs="Times New Roman"/>
          <w:sz w:val="28"/>
          <w:szCs w:val="28"/>
        </w:rPr>
        <w:t>е сельское поселение Нижнегорского района Республики Крым</w:t>
      </w:r>
      <w:r w:rsidRPr="001256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механизм и сроки представления, рассмотрения и утверждения годового отчета об исполнении бюджета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бюджет поселения) за отчетный финансовый год. </w:t>
      </w:r>
    </w:p>
    <w:p w:rsidR="00CF55FF" w:rsidRPr="00241706" w:rsidRDefault="0012565D" w:rsidP="00D0197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6">
        <w:rPr>
          <w:rFonts w:ascii="Times New Roman" w:hAnsi="Times New Roman" w:cs="Times New Roman"/>
          <w:b/>
          <w:sz w:val="28"/>
          <w:szCs w:val="28"/>
        </w:rPr>
        <w:t>2. Представление годового отчета об исполнении бюджета</w:t>
      </w:r>
    </w:p>
    <w:p w:rsidR="00CF55FF" w:rsidRPr="00241706" w:rsidRDefault="00404BFB" w:rsidP="00D0197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6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="0012565D" w:rsidRPr="002417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2.1. Годовой отчет об исполнении бюджета до его рассмотрения </w:t>
      </w:r>
      <w:r w:rsidR="00404BFB">
        <w:rPr>
          <w:rFonts w:ascii="Times New Roman" w:hAnsi="Times New Roman" w:cs="Times New Roman"/>
          <w:sz w:val="28"/>
          <w:szCs w:val="28"/>
        </w:rPr>
        <w:t>Емельяновским</w:t>
      </w:r>
      <w:r w:rsidR="00CF55FF">
        <w:rPr>
          <w:rFonts w:ascii="Times New Roman" w:hAnsi="Times New Roman" w:cs="Times New Roman"/>
          <w:sz w:val="28"/>
          <w:szCs w:val="28"/>
        </w:rPr>
        <w:t xml:space="preserve"> </w:t>
      </w:r>
      <w:r w:rsidRPr="0012565D">
        <w:rPr>
          <w:rFonts w:ascii="Times New Roman" w:hAnsi="Times New Roman" w:cs="Times New Roman"/>
          <w:sz w:val="28"/>
          <w:szCs w:val="28"/>
        </w:rPr>
        <w:t xml:space="preserve">сельским советом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Администрация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 представляет отчет об исполнении бюджета для подготовки заключения на него не позднее 1 апреля текущего года. Внешняя проверка годового отчета об исполнении бюджета </w:t>
      </w:r>
      <w:r w:rsidR="00404BFB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контрольно-</w:t>
      </w:r>
      <w:r w:rsidR="00CF55FF">
        <w:rPr>
          <w:rFonts w:ascii="Times New Roman" w:hAnsi="Times New Roman" w:cs="Times New Roman"/>
          <w:sz w:val="28"/>
          <w:szCs w:val="28"/>
        </w:rPr>
        <w:t>счетным органом</w:t>
      </w:r>
      <w:r w:rsidRPr="0012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- контрольно-</w:t>
      </w:r>
      <w:r w:rsidR="00CF55FF">
        <w:rPr>
          <w:rFonts w:ascii="Times New Roman" w:hAnsi="Times New Roman" w:cs="Times New Roman"/>
          <w:sz w:val="28"/>
          <w:szCs w:val="28"/>
        </w:rPr>
        <w:t>счетный орган</w:t>
      </w:r>
      <w:r w:rsidRPr="0012565D">
        <w:rPr>
          <w:rFonts w:ascii="Times New Roman" w:hAnsi="Times New Roman" w:cs="Times New Roman"/>
          <w:sz w:val="28"/>
          <w:szCs w:val="28"/>
        </w:rPr>
        <w:t xml:space="preserve">) по обращению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совета, </w:t>
      </w:r>
      <w:proofErr w:type="gramStart"/>
      <w:r w:rsidRPr="0012565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2565D">
        <w:rPr>
          <w:rFonts w:ascii="Times New Roman" w:hAnsi="Times New Roman" w:cs="Times New Roman"/>
          <w:sz w:val="28"/>
          <w:szCs w:val="28"/>
        </w:rPr>
        <w:t xml:space="preserve"> заключенного соглашения. Подготовка заключения на годовой отчет о бюджете проводится в срок, не превышающий один месяц. Заключение на годовой отчет об исполнении бюджета представляется контрольно-</w:t>
      </w:r>
      <w:r w:rsidR="00CF55FF">
        <w:rPr>
          <w:rFonts w:ascii="Times New Roman" w:hAnsi="Times New Roman" w:cs="Times New Roman"/>
          <w:sz w:val="28"/>
          <w:szCs w:val="28"/>
        </w:rPr>
        <w:t>счетным орган</w:t>
      </w:r>
      <w:r w:rsidR="00D01977">
        <w:rPr>
          <w:rFonts w:ascii="Times New Roman" w:hAnsi="Times New Roman" w:cs="Times New Roman"/>
          <w:sz w:val="28"/>
          <w:szCs w:val="28"/>
        </w:rPr>
        <w:t>о</w:t>
      </w:r>
      <w:r w:rsidR="00CF55FF">
        <w:rPr>
          <w:rFonts w:ascii="Times New Roman" w:hAnsi="Times New Roman" w:cs="Times New Roman"/>
          <w:sz w:val="28"/>
          <w:szCs w:val="28"/>
        </w:rPr>
        <w:t xml:space="preserve">м в </w:t>
      </w:r>
      <w:r w:rsidR="00404BFB">
        <w:rPr>
          <w:rFonts w:ascii="Times New Roman" w:hAnsi="Times New Roman" w:cs="Times New Roman"/>
          <w:sz w:val="28"/>
          <w:szCs w:val="28"/>
        </w:rPr>
        <w:t xml:space="preserve">Емельяновский 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сельский совет с одновременным направлением в Администрацию. Годовой отчет об исполнении бюджета с заключением ко</w:t>
      </w:r>
      <w:r w:rsidR="00CF55FF">
        <w:rPr>
          <w:rFonts w:ascii="Times New Roman" w:hAnsi="Times New Roman" w:cs="Times New Roman"/>
          <w:sz w:val="28"/>
          <w:szCs w:val="28"/>
        </w:rPr>
        <w:t xml:space="preserve">нтрольно-счетного органа представляется в </w:t>
      </w:r>
      <w:r w:rsidR="00404BFB">
        <w:rPr>
          <w:rFonts w:ascii="Times New Roman" w:hAnsi="Times New Roman" w:cs="Times New Roman"/>
          <w:sz w:val="28"/>
          <w:szCs w:val="28"/>
        </w:rPr>
        <w:t>Емельяновский</w:t>
      </w:r>
      <w:r w:rsidR="00CF55FF">
        <w:rPr>
          <w:rFonts w:ascii="Times New Roman" w:hAnsi="Times New Roman" w:cs="Times New Roman"/>
          <w:sz w:val="28"/>
          <w:szCs w:val="28"/>
        </w:rPr>
        <w:t xml:space="preserve"> </w:t>
      </w:r>
      <w:r w:rsidRPr="0012565D">
        <w:rPr>
          <w:rFonts w:ascii="Times New Roman" w:hAnsi="Times New Roman" w:cs="Times New Roman"/>
          <w:sz w:val="28"/>
          <w:szCs w:val="28"/>
        </w:rPr>
        <w:t>сельский совет не позднее 1 мая текущего года.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 2.2. Одновременно с годовым отчетом об исполнении бюджета в </w:t>
      </w:r>
      <w:r w:rsidR="00404BFB">
        <w:rPr>
          <w:rFonts w:ascii="Times New Roman" w:hAnsi="Times New Roman" w:cs="Times New Roman"/>
          <w:sz w:val="28"/>
          <w:szCs w:val="28"/>
        </w:rPr>
        <w:t>Емельяновский</w:t>
      </w:r>
      <w:r w:rsidR="00CF55FF">
        <w:rPr>
          <w:rFonts w:ascii="Times New Roman" w:hAnsi="Times New Roman" w:cs="Times New Roman"/>
          <w:sz w:val="28"/>
          <w:szCs w:val="28"/>
        </w:rPr>
        <w:t xml:space="preserve"> </w:t>
      </w:r>
      <w:r w:rsidRPr="0012565D">
        <w:rPr>
          <w:rFonts w:ascii="Times New Roman" w:hAnsi="Times New Roman" w:cs="Times New Roman"/>
          <w:sz w:val="28"/>
          <w:szCs w:val="28"/>
        </w:rPr>
        <w:t xml:space="preserve">сельский совет представляются: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lastRenderedPageBreak/>
        <w:t xml:space="preserve">- проект решения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совета об исполнении бюджета сельского поселения;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бюджетная отчетность об исполнении бюджета сельского поселения;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>- документы, предусмотренные бюджетным законодательством Российской Федерации.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 2.3. В состав бюджетной отчетности об исполнении бюджета сельского поселени</w:t>
      </w:r>
      <w:r w:rsidR="00CF55FF">
        <w:rPr>
          <w:rFonts w:ascii="Times New Roman" w:hAnsi="Times New Roman" w:cs="Times New Roman"/>
          <w:sz w:val="28"/>
          <w:szCs w:val="28"/>
        </w:rPr>
        <w:t xml:space="preserve">я, представляемой в </w:t>
      </w:r>
      <w:r w:rsidR="00404BFB">
        <w:rPr>
          <w:rFonts w:ascii="Times New Roman" w:hAnsi="Times New Roman" w:cs="Times New Roman"/>
          <w:sz w:val="28"/>
          <w:szCs w:val="28"/>
        </w:rPr>
        <w:t>Емельяновский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сельский совет одновременно с годовым отчетом об исполнении бюджета сельского поселения, входят: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баланс исполнения бюджета сельского поселения;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отчет о финансовых результатах деятельности бюджета сельского поселения;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отчет о движении денежных средств бюджета сельского поселения;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пояснительная записка об исполнении бюджета сельского поселения.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2.4. К документам, предусмотренным бюджетным законодательством Российской Федерации, указанным в подпункте 2.2 настоящего Порядка, относятся: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отчет об использовании бюджетных ассигнований резервного фонда Администрации за отчетный финансовый год; </w:t>
      </w:r>
    </w:p>
    <w:p w:rsidR="00CF55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</w:t>
      </w:r>
      <w:r w:rsidR="00B565E8">
        <w:rPr>
          <w:rFonts w:ascii="Times New Roman" w:hAnsi="Times New Roman" w:cs="Times New Roman"/>
          <w:sz w:val="28"/>
          <w:szCs w:val="28"/>
        </w:rPr>
        <w:t>отчет о доходах, полученных от использования муниципального имущества</w:t>
      </w:r>
      <w:r w:rsidRPr="001256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65E8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сведения об использовании бюджетных ассигнований бюджета сельского поселения, предусмотренных в отчетном финансовом году на финансовое обеспечение реализации муниципальных программ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поселения, за отчетный финансовый год. </w:t>
      </w:r>
    </w:p>
    <w:p w:rsidR="00B565E8" w:rsidRPr="00241706" w:rsidRDefault="0012565D" w:rsidP="00D0197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6">
        <w:rPr>
          <w:rFonts w:ascii="Times New Roman" w:hAnsi="Times New Roman" w:cs="Times New Roman"/>
          <w:b/>
          <w:sz w:val="28"/>
          <w:szCs w:val="28"/>
        </w:rPr>
        <w:t>3. Рассмотрение годового отчета об исполнении бюджета сельского поселения</w:t>
      </w:r>
    </w:p>
    <w:p w:rsidR="00B565E8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3.1. Рассмотрению годового отчета об исполнении бюджета сельского поселения </w:t>
      </w:r>
      <w:r w:rsidR="00404BFB">
        <w:rPr>
          <w:rFonts w:ascii="Times New Roman" w:hAnsi="Times New Roman" w:cs="Times New Roman"/>
          <w:sz w:val="28"/>
          <w:szCs w:val="28"/>
        </w:rPr>
        <w:t>Емельяновским</w:t>
      </w:r>
      <w:r w:rsidR="00B565E8">
        <w:rPr>
          <w:rFonts w:ascii="Times New Roman" w:hAnsi="Times New Roman" w:cs="Times New Roman"/>
          <w:sz w:val="28"/>
          <w:szCs w:val="28"/>
        </w:rPr>
        <w:t xml:space="preserve"> </w:t>
      </w:r>
      <w:r w:rsidRPr="0012565D">
        <w:rPr>
          <w:rFonts w:ascii="Times New Roman" w:hAnsi="Times New Roman" w:cs="Times New Roman"/>
          <w:sz w:val="28"/>
          <w:szCs w:val="28"/>
        </w:rPr>
        <w:t xml:space="preserve">сельским советом предшествует процедура проведения его внешней проверки в установленном порядке. </w:t>
      </w:r>
    </w:p>
    <w:p w:rsidR="00B565E8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3.2. Депутаты </w:t>
      </w:r>
      <w:r w:rsidR="00404BFB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совета при рассмотрении годового отчета об исполнении бюджета сельского поселения заслушивают: </w:t>
      </w:r>
    </w:p>
    <w:p w:rsidR="00B565E8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доклад уполномоченного должностного лица (лиц) Администрации об исполнении бюджета сельского поселения; </w:t>
      </w:r>
    </w:p>
    <w:p w:rsidR="00B565E8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заключение на годовой отчет об исполнении бюджета сельского поселения. </w:t>
      </w:r>
    </w:p>
    <w:p w:rsidR="007F17A7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>3.3. По результатам рассмотрения годового отчета об исполнении бюд</w:t>
      </w:r>
      <w:r w:rsidR="00B565E8">
        <w:rPr>
          <w:rFonts w:ascii="Times New Roman" w:hAnsi="Times New Roman" w:cs="Times New Roman"/>
          <w:sz w:val="28"/>
          <w:szCs w:val="28"/>
        </w:rPr>
        <w:t xml:space="preserve">жета сельского поселения </w:t>
      </w:r>
      <w:r w:rsidR="00241706">
        <w:rPr>
          <w:rFonts w:ascii="Times New Roman" w:hAnsi="Times New Roman" w:cs="Times New Roman"/>
          <w:sz w:val="28"/>
          <w:szCs w:val="28"/>
        </w:rPr>
        <w:t>Емельяновский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сельский совет вправе принять одно из двух решений:</w:t>
      </w:r>
    </w:p>
    <w:p w:rsidR="007F17A7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 - решение об утверждении решения об исполнении бюджета сельского поселения за отчетный финансовый год; </w:t>
      </w:r>
    </w:p>
    <w:p w:rsidR="007F17A7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- решение об отклонении решения об исполнении бюджета сельского поселения за отчетный финансовый год. Решение об отклонении решения об исполнении бюджета сельского поселения за отчетный финансовый год может быть принято в случае выявления отклонений показателей отчета об исполнении бюджета сельского поселения от утвержденных показателей решения о бюджете сельского </w:t>
      </w:r>
      <w:r w:rsidRPr="0012565D">
        <w:rPr>
          <w:rFonts w:ascii="Times New Roman" w:hAnsi="Times New Roman" w:cs="Times New Roman"/>
          <w:sz w:val="28"/>
          <w:szCs w:val="28"/>
        </w:rPr>
        <w:lastRenderedPageBreak/>
        <w:t>поселения на соответствующий год, фактов недостоверного или неполного отражения показателей исполнения бюджета сельского поселения.</w:t>
      </w:r>
    </w:p>
    <w:p w:rsidR="007F17A7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 3</w:t>
      </w:r>
      <w:r w:rsidR="007F17A7">
        <w:rPr>
          <w:rFonts w:ascii="Times New Roman" w:hAnsi="Times New Roman" w:cs="Times New Roman"/>
          <w:sz w:val="28"/>
          <w:szCs w:val="28"/>
        </w:rPr>
        <w:t xml:space="preserve">.4. В случае отклонения </w:t>
      </w:r>
      <w:r w:rsidR="00241706">
        <w:rPr>
          <w:rFonts w:ascii="Times New Roman" w:hAnsi="Times New Roman" w:cs="Times New Roman"/>
          <w:sz w:val="28"/>
          <w:szCs w:val="28"/>
        </w:rPr>
        <w:t>Емельяновским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сельским советом решения об исполнении бюджета сельского поселения за отчетный финансовый год оно возвращается Администрации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7F17A7" w:rsidRPr="00241706" w:rsidRDefault="0012565D" w:rsidP="00D0197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6">
        <w:rPr>
          <w:rFonts w:ascii="Times New Roman" w:hAnsi="Times New Roman" w:cs="Times New Roman"/>
          <w:b/>
          <w:sz w:val="28"/>
          <w:szCs w:val="28"/>
        </w:rPr>
        <w:t>4. Утверждение годового отчета об исполнении бюджета сельского поселения</w:t>
      </w:r>
    </w:p>
    <w:p w:rsidR="007A3BA9" w:rsidRDefault="007F17A7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случае принятия </w:t>
      </w:r>
      <w:r w:rsidR="00241706">
        <w:rPr>
          <w:rFonts w:ascii="Times New Roman" w:hAnsi="Times New Roman" w:cs="Times New Roman"/>
          <w:sz w:val="28"/>
          <w:szCs w:val="28"/>
        </w:rPr>
        <w:t>Емельяновским</w:t>
      </w:r>
      <w:r w:rsidR="0012565D" w:rsidRPr="0012565D">
        <w:rPr>
          <w:rFonts w:ascii="Times New Roman" w:hAnsi="Times New Roman" w:cs="Times New Roman"/>
          <w:sz w:val="28"/>
          <w:szCs w:val="28"/>
        </w:rPr>
        <w:t xml:space="preserve"> сельским советом </w:t>
      </w:r>
      <w:proofErr w:type="gramStart"/>
      <w:r w:rsidR="0012565D" w:rsidRPr="0012565D">
        <w:rPr>
          <w:rFonts w:ascii="Times New Roman" w:hAnsi="Times New Roman" w:cs="Times New Roman"/>
          <w:sz w:val="28"/>
          <w:szCs w:val="28"/>
        </w:rPr>
        <w:t>по результатам рассмотрения годового отчета об исполнении бюджета сельского поселения решения об утверждении решения об исполнении бюджета сельского поселения за отчетный финансовый год</w:t>
      </w:r>
      <w:proofErr w:type="gramEnd"/>
      <w:r w:rsidR="0012565D" w:rsidRPr="0012565D">
        <w:rPr>
          <w:rFonts w:ascii="Times New Roman" w:hAnsi="Times New Roman" w:cs="Times New Roman"/>
          <w:sz w:val="28"/>
          <w:szCs w:val="28"/>
        </w:rPr>
        <w:t xml:space="preserve"> данное решение утверждается с указанием в нем общего объема доходов, расходов и дефицита (профицита) бюджета сельского поселения.</w:t>
      </w:r>
    </w:p>
    <w:p w:rsidR="007F17A7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4.2. Отдельными приложениями к решению </w:t>
      </w:r>
      <w:r w:rsidR="00241706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совета об исполнении бюджета сельского поселения за отчетный финансовый год утверждаются показатели:</w:t>
      </w:r>
    </w:p>
    <w:p w:rsidR="007F17A7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 - доходов бюджета сельского поселения по кодам классификации доходов бюджетов;</w:t>
      </w:r>
    </w:p>
    <w:p w:rsidR="007F17A7" w:rsidRDefault="007F17A7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доходов и ра</w:t>
      </w:r>
      <w:r w:rsidR="000A70FF">
        <w:rPr>
          <w:rFonts w:ascii="Times New Roman" w:hAnsi="Times New Roman" w:cs="Times New Roman"/>
          <w:sz w:val="28"/>
          <w:szCs w:val="28"/>
        </w:rPr>
        <w:t>сходов целевых бюджетных фондов;</w:t>
      </w:r>
    </w:p>
    <w:p w:rsidR="007F17A7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 - расходов бюджета по ведомственной структуре расходов бюджета сельского поселения;</w:t>
      </w:r>
    </w:p>
    <w:p w:rsidR="007F17A7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 - расходов бюджета сельского поселения по разделам и подразделам классификации расходов бюджетов; </w:t>
      </w:r>
    </w:p>
    <w:p w:rsidR="007F17A7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>- источников финансирования дефицита бюджета сельского поселения по кодам классификации источников фи</w:t>
      </w:r>
      <w:r w:rsidR="007F17A7">
        <w:rPr>
          <w:rFonts w:ascii="Times New Roman" w:hAnsi="Times New Roman" w:cs="Times New Roman"/>
          <w:sz w:val="28"/>
          <w:szCs w:val="28"/>
        </w:rPr>
        <w:t>нансирования дефицитов бюджетов.</w:t>
      </w:r>
      <w:r w:rsidRPr="0012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>4.3. Документы, предусмотренные в пункте 2.4 настоящего решения, представ</w:t>
      </w:r>
      <w:r w:rsidR="000A70FF">
        <w:rPr>
          <w:rFonts w:ascii="Times New Roman" w:hAnsi="Times New Roman" w:cs="Times New Roman"/>
          <w:sz w:val="28"/>
          <w:szCs w:val="28"/>
        </w:rPr>
        <w:t xml:space="preserve">ленные Администрацией в </w:t>
      </w:r>
      <w:r w:rsidR="00241706">
        <w:rPr>
          <w:rFonts w:ascii="Times New Roman" w:hAnsi="Times New Roman" w:cs="Times New Roman"/>
          <w:sz w:val="28"/>
          <w:szCs w:val="28"/>
        </w:rPr>
        <w:t>Емельяновский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сельский совет одновременно с годовым отчетом об исполнении бюджета сельского</w:t>
      </w:r>
      <w:r w:rsidR="000A70FF">
        <w:rPr>
          <w:rFonts w:ascii="Times New Roman" w:hAnsi="Times New Roman" w:cs="Times New Roman"/>
          <w:sz w:val="28"/>
          <w:szCs w:val="28"/>
        </w:rPr>
        <w:t xml:space="preserve"> поселения, принимаются </w:t>
      </w:r>
      <w:r w:rsidR="00241706">
        <w:rPr>
          <w:rFonts w:ascii="Times New Roman" w:hAnsi="Times New Roman" w:cs="Times New Roman"/>
          <w:sz w:val="28"/>
          <w:szCs w:val="28"/>
        </w:rPr>
        <w:t>Емельянов</w:t>
      </w:r>
      <w:r w:rsidRPr="0012565D">
        <w:rPr>
          <w:rFonts w:ascii="Times New Roman" w:hAnsi="Times New Roman" w:cs="Times New Roman"/>
          <w:sz w:val="28"/>
          <w:szCs w:val="28"/>
        </w:rPr>
        <w:t xml:space="preserve">ским сельским советом к сведению и оформляются отдельными приложениями к решению </w:t>
      </w:r>
      <w:r w:rsidR="00241706">
        <w:rPr>
          <w:rFonts w:ascii="Times New Roman" w:hAnsi="Times New Roman" w:cs="Times New Roman"/>
          <w:sz w:val="28"/>
          <w:szCs w:val="28"/>
        </w:rPr>
        <w:t>Емельяновск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совета об исполнении бюджета сельского поселения за отчетный финансовый год. </w:t>
      </w:r>
    </w:p>
    <w:p w:rsidR="000A70FF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5D">
        <w:rPr>
          <w:rFonts w:ascii="Times New Roman" w:hAnsi="Times New Roman" w:cs="Times New Roman"/>
          <w:sz w:val="28"/>
          <w:szCs w:val="28"/>
        </w:rPr>
        <w:t xml:space="preserve">4.4. Решение </w:t>
      </w:r>
      <w:r w:rsidR="00241706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совета об утверждении либо отклонении решения об исполнении бюджета сельского поселения за отчетный финансовый год принимается большинством голосов от установленной численности депутатов </w:t>
      </w:r>
      <w:r w:rsidR="00241706">
        <w:rPr>
          <w:rFonts w:ascii="Times New Roman" w:hAnsi="Times New Roman" w:cs="Times New Roman"/>
          <w:sz w:val="28"/>
          <w:szCs w:val="28"/>
        </w:rPr>
        <w:t>Емельяновского</w:t>
      </w:r>
      <w:r w:rsidRPr="0012565D">
        <w:rPr>
          <w:rFonts w:ascii="Times New Roman" w:hAnsi="Times New Roman" w:cs="Times New Roman"/>
          <w:sz w:val="28"/>
          <w:szCs w:val="28"/>
        </w:rPr>
        <w:t xml:space="preserve"> сельского совета. </w:t>
      </w:r>
    </w:p>
    <w:p w:rsidR="00590EC7" w:rsidRPr="0012565D" w:rsidRDefault="0012565D" w:rsidP="00D0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3CF">
        <w:rPr>
          <w:rFonts w:ascii="Times New Roman" w:hAnsi="Times New Roman" w:cs="Times New Roman"/>
          <w:sz w:val="28"/>
          <w:szCs w:val="28"/>
        </w:rPr>
        <w:t xml:space="preserve">4.5. Решение </w:t>
      </w:r>
      <w:r w:rsidR="00241706">
        <w:rPr>
          <w:rFonts w:ascii="Times New Roman" w:hAnsi="Times New Roman" w:cs="Times New Roman"/>
          <w:sz w:val="28"/>
          <w:szCs w:val="28"/>
        </w:rPr>
        <w:t>Емельяновского</w:t>
      </w:r>
      <w:r w:rsidRPr="00B673CF">
        <w:rPr>
          <w:rFonts w:ascii="Times New Roman" w:hAnsi="Times New Roman" w:cs="Times New Roman"/>
          <w:sz w:val="28"/>
          <w:szCs w:val="28"/>
        </w:rPr>
        <w:t xml:space="preserve"> сельского совета об исполнении бюджета сельского поселения подлежит официальному опубликованию </w:t>
      </w:r>
      <w:proofErr w:type="gramStart"/>
      <w:r w:rsidRPr="00B673CF">
        <w:rPr>
          <w:rFonts w:ascii="Times New Roman" w:hAnsi="Times New Roman" w:cs="Times New Roman"/>
          <w:sz w:val="28"/>
          <w:szCs w:val="28"/>
        </w:rPr>
        <w:t>в соответствии с требованиями Положения о порядке организации доступа к информации о деятельности</w:t>
      </w:r>
      <w:proofErr w:type="gramEnd"/>
      <w:r w:rsidRPr="00B673C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</w:t>
      </w:r>
      <w:r w:rsidR="000A70FF" w:rsidRPr="00B673CF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241706">
        <w:rPr>
          <w:rFonts w:ascii="Times New Roman" w:hAnsi="Times New Roman" w:cs="Times New Roman"/>
          <w:sz w:val="28"/>
          <w:szCs w:val="28"/>
        </w:rPr>
        <w:t>Емельяновск</w:t>
      </w:r>
      <w:bookmarkStart w:id="0" w:name="_GoBack"/>
      <w:bookmarkEnd w:id="0"/>
      <w:r w:rsidR="00241706">
        <w:rPr>
          <w:rFonts w:ascii="Times New Roman" w:hAnsi="Times New Roman" w:cs="Times New Roman"/>
          <w:sz w:val="28"/>
          <w:szCs w:val="28"/>
        </w:rPr>
        <w:t xml:space="preserve">ое </w:t>
      </w:r>
      <w:r w:rsidR="000A70FF" w:rsidRPr="00B673CF">
        <w:rPr>
          <w:rFonts w:ascii="Times New Roman" w:hAnsi="Times New Roman" w:cs="Times New Roman"/>
          <w:sz w:val="28"/>
          <w:szCs w:val="28"/>
        </w:rPr>
        <w:t xml:space="preserve"> </w:t>
      </w:r>
      <w:r w:rsidRPr="00B673CF">
        <w:rPr>
          <w:rFonts w:ascii="Times New Roman" w:hAnsi="Times New Roman" w:cs="Times New Roman"/>
          <w:sz w:val="28"/>
          <w:szCs w:val="28"/>
        </w:rPr>
        <w:t>сельское поселение Нижнегорского района Республики Крым.</w:t>
      </w:r>
    </w:p>
    <w:sectPr w:rsidR="00590EC7" w:rsidRPr="0012565D" w:rsidSect="00404BFB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83" w:rsidRDefault="00D52783" w:rsidP="00404BFB">
      <w:pPr>
        <w:spacing w:after="0" w:line="240" w:lineRule="auto"/>
      </w:pPr>
      <w:r>
        <w:separator/>
      </w:r>
    </w:p>
  </w:endnote>
  <w:endnote w:type="continuationSeparator" w:id="0">
    <w:p w:rsidR="00D52783" w:rsidRDefault="00D52783" w:rsidP="0040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83" w:rsidRDefault="00D52783" w:rsidP="00404BFB">
      <w:pPr>
        <w:spacing w:after="0" w:line="240" w:lineRule="auto"/>
      </w:pPr>
      <w:r>
        <w:separator/>
      </w:r>
    </w:p>
  </w:footnote>
  <w:footnote w:type="continuationSeparator" w:id="0">
    <w:p w:rsidR="00D52783" w:rsidRDefault="00D52783" w:rsidP="0040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633923"/>
      <w:docPartObj>
        <w:docPartGallery w:val="Page Numbers (Top of Page)"/>
        <w:docPartUnique/>
      </w:docPartObj>
    </w:sdtPr>
    <w:sdtContent>
      <w:p w:rsidR="00404BFB" w:rsidRDefault="00404B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7F5">
          <w:rPr>
            <w:noProof/>
          </w:rPr>
          <w:t>2</w:t>
        </w:r>
        <w:r>
          <w:fldChar w:fldCharType="end"/>
        </w:r>
      </w:p>
    </w:sdtContent>
  </w:sdt>
  <w:p w:rsidR="00404BFB" w:rsidRDefault="00404B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76"/>
    <w:rsid w:val="00020232"/>
    <w:rsid w:val="000A70FF"/>
    <w:rsid w:val="0012565D"/>
    <w:rsid w:val="00157113"/>
    <w:rsid w:val="00241706"/>
    <w:rsid w:val="002F3873"/>
    <w:rsid w:val="003023CD"/>
    <w:rsid w:val="00311E76"/>
    <w:rsid w:val="003E043A"/>
    <w:rsid w:val="00404BFB"/>
    <w:rsid w:val="00590EC7"/>
    <w:rsid w:val="006D0B2D"/>
    <w:rsid w:val="007A3BA9"/>
    <w:rsid w:val="007E17F5"/>
    <w:rsid w:val="007F17A7"/>
    <w:rsid w:val="00921C75"/>
    <w:rsid w:val="009D4D79"/>
    <w:rsid w:val="00B565E8"/>
    <w:rsid w:val="00B673CF"/>
    <w:rsid w:val="00CF55FF"/>
    <w:rsid w:val="00D01977"/>
    <w:rsid w:val="00D52783"/>
    <w:rsid w:val="00D57D1F"/>
    <w:rsid w:val="00E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01977"/>
    <w:rPr>
      <w:color w:val="0000FF"/>
      <w:u w:val="single"/>
    </w:rPr>
  </w:style>
  <w:style w:type="character" w:customStyle="1" w:styleId="apple-converted-space">
    <w:name w:val="apple-converted-space"/>
    <w:rsid w:val="00D01977"/>
  </w:style>
  <w:style w:type="paragraph" w:styleId="a5">
    <w:name w:val="header"/>
    <w:basedOn w:val="a"/>
    <w:link w:val="a6"/>
    <w:uiPriority w:val="99"/>
    <w:unhideWhenUsed/>
    <w:rsid w:val="0040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BFB"/>
  </w:style>
  <w:style w:type="paragraph" w:styleId="a7">
    <w:name w:val="footer"/>
    <w:basedOn w:val="a"/>
    <w:link w:val="a8"/>
    <w:uiPriority w:val="99"/>
    <w:unhideWhenUsed/>
    <w:rsid w:val="0040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01977"/>
    <w:rPr>
      <w:color w:val="0000FF"/>
      <w:u w:val="single"/>
    </w:rPr>
  </w:style>
  <w:style w:type="character" w:customStyle="1" w:styleId="apple-converted-space">
    <w:name w:val="apple-converted-space"/>
    <w:rsid w:val="00D01977"/>
  </w:style>
  <w:style w:type="paragraph" w:styleId="a5">
    <w:name w:val="header"/>
    <w:basedOn w:val="a"/>
    <w:link w:val="a6"/>
    <w:uiPriority w:val="99"/>
    <w:unhideWhenUsed/>
    <w:rsid w:val="0040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BFB"/>
  </w:style>
  <w:style w:type="paragraph" w:styleId="a7">
    <w:name w:val="footer"/>
    <w:basedOn w:val="a"/>
    <w:link w:val="a8"/>
    <w:uiPriority w:val="99"/>
    <w:unhideWhenUsed/>
    <w:rsid w:val="0040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mel-sov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2016-07-02T12:13:00Z</dcterms:created>
  <dcterms:modified xsi:type="dcterms:W3CDTF">2016-11-15T06:22:00Z</dcterms:modified>
</cp:coreProperties>
</file>