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A8" w:rsidRPr="00993DA8" w:rsidRDefault="00993DA8" w:rsidP="00993DA8">
      <w:pPr>
        <w:jc w:val="center"/>
        <w:rPr>
          <w:b/>
          <w:sz w:val="28"/>
        </w:rPr>
      </w:pPr>
      <w:r w:rsidRPr="00993DA8">
        <w:rPr>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1A11240" wp14:editId="0B45EB22">
            <wp:simplePos x="0" y="0"/>
            <wp:positionH relativeFrom="column">
              <wp:posOffset>2634615</wp:posOffset>
            </wp:positionH>
            <wp:positionV relativeFrom="paragraph">
              <wp:posOffset>-197485</wp:posOffset>
            </wp:positionV>
            <wp:extent cx="571500" cy="666750"/>
            <wp:effectExtent l="19050" t="0" r="0" b="0"/>
            <wp:wrapNone/>
            <wp:docPr id="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1500" cy="666750"/>
                    </a:xfrm>
                    <a:prstGeom prst="rect">
                      <a:avLst/>
                    </a:prstGeom>
                    <a:noFill/>
                  </pic:spPr>
                </pic:pic>
              </a:graphicData>
            </a:graphic>
          </wp:anchor>
        </w:drawing>
      </w:r>
    </w:p>
    <w:p w:rsidR="00993DA8" w:rsidRPr="00993DA8" w:rsidRDefault="00993DA8" w:rsidP="00993DA8">
      <w:pPr>
        <w:jc w:val="center"/>
        <w:rPr>
          <w:b/>
          <w:sz w:val="28"/>
        </w:rPr>
      </w:pPr>
    </w:p>
    <w:p w:rsidR="00993DA8" w:rsidRPr="00993DA8" w:rsidRDefault="00993DA8" w:rsidP="00993DA8">
      <w:pPr>
        <w:jc w:val="center"/>
        <w:rPr>
          <w:b/>
          <w:sz w:val="28"/>
        </w:rPr>
      </w:pPr>
    </w:p>
    <w:p w:rsidR="00993DA8" w:rsidRPr="00993DA8" w:rsidRDefault="00993DA8" w:rsidP="00993DA8">
      <w:pPr>
        <w:widowControl/>
        <w:autoSpaceDE/>
        <w:autoSpaceDN/>
        <w:adjustRightInd/>
        <w:jc w:val="center"/>
        <w:rPr>
          <w:b/>
          <w:bCs/>
          <w:spacing w:val="-28"/>
          <w:sz w:val="28"/>
          <w:szCs w:val="28"/>
        </w:rPr>
      </w:pPr>
      <w:r w:rsidRPr="00993DA8">
        <w:rPr>
          <w:b/>
          <w:bCs/>
          <w:spacing w:val="-28"/>
          <w:sz w:val="28"/>
          <w:szCs w:val="28"/>
        </w:rPr>
        <w:t>РЕСПУБЛИКА  КРЫМ</w:t>
      </w:r>
    </w:p>
    <w:p w:rsidR="00993DA8" w:rsidRPr="00993DA8" w:rsidRDefault="00993DA8" w:rsidP="00993DA8">
      <w:pPr>
        <w:widowControl/>
        <w:autoSpaceDE/>
        <w:autoSpaceDN/>
        <w:adjustRightInd/>
        <w:jc w:val="center"/>
        <w:rPr>
          <w:b/>
          <w:bCs/>
          <w:spacing w:val="-28"/>
          <w:sz w:val="28"/>
          <w:szCs w:val="28"/>
        </w:rPr>
      </w:pPr>
      <w:r w:rsidRPr="00993DA8">
        <w:rPr>
          <w:b/>
          <w:bCs/>
          <w:spacing w:val="-28"/>
          <w:sz w:val="28"/>
          <w:szCs w:val="28"/>
        </w:rPr>
        <w:t>НИЖНЕГОРСКИЙ  РАЙОН</w:t>
      </w:r>
    </w:p>
    <w:p w:rsidR="00993DA8" w:rsidRPr="00993DA8" w:rsidRDefault="00993DA8" w:rsidP="00993DA8">
      <w:pPr>
        <w:widowControl/>
        <w:autoSpaceDE/>
        <w:autoSpaceDN/>
        <w:adjustRightInd/>
        <w:jc w:val="center"/>
        <w:rPr>
          <w:b/>
          <w:spacing w:val="-28"/>
          <w:sz w:val="28"/>
          <w:szCs w:val="28"/>
        </w:rPr>
      </w:pPr>
      <w:r w:rsidRPr="00993DA8">
        <w:rPr>
          <w:b/>
          <w:bCs/>
          <w:spacing w:val="-28"/>
          <w:sz w:val="28"/>
          <w:szCs w:val="28"/>
        </w:rPr>
        <w:t>АДМИНИСТРАЦИЯ  ЕМЕЛЬЯНОВСКОГО  СЕЛЬСКОГО ПОСЕЛЕНИЯ</w:t>
      </w:r>
    </w:p>
    <w:p w:rsidR="00993DA8" w:rsidRPr="00993DA8" w:rsidRDefault="00993DA8" w:rsidP="00993DA8">
      <w:pPr>
        <w:widowControl/>
        <w:autoSpaceDE/>
        <w:autoSpaceDN/>
        <w:adjustRightInd/>
        <w:jc w:val="center"/>
        <w:rPr>
          <w:b/>
          <w:spacing w:val="-28"/>
          <w:sz w:val="28"/>
          <w:szCs w:val="28"/>
        </w:rPr>
      </w:pPr>
    </w:p>
    <w:p w:rsidR="00993DA8" w:rsidRPr="00993DA8" w:rsidRDefault="00993DA8" w:rsidP="00993DA8">
      <w:pPr>
        <w:widowControl/>
        <w:autoSpaceDE/>
        <w:autoSpaceDN/>
        <w:adjustRightInd/>
        <w:jc w:val="center"/>
        <w:rPr>
          <w:b/>
          <w:spacing w:val="-28"/>
          <w:sz w:val="28"/>
          <w:szCs w:val="28"/>
        </w:rPr>
      </w:pPr>
      <w:r w:rsidRPr="00993DA8">
        <w:rPr>
          <w:b/>
          <w:spacing w:val="-28"/>
          <w:sz w:val="28"/>
          <w:szCs w:val="28"/>
        </w:rPr>
        <w:t>ПОСТАНОВЛЕНИЕ</w:t>
      </w:r>
    </w:p>
    <w:p w:rsidR="00993DA8" w:rsidRDefault="00993DA8" w:rsidP="00993DA8">
      <w:pPr>
        <w:widowControl/>
        <w:autoSpaceDE/>
        <w:autoSpaceDN/>
        <w:adjustRightInd/>
        <w:rPr>
          <w:sz w:val="28"/>
          <w:szCs w:val="28"/>
        </w:rPr>
      </w:pPr>
    </w:p>
    <w:p w:rsidR="00993DA8" w:rsidRPr="00993DA8" w:rsidRDefault="00993DA8" w:rsidP="00993DA8">
      <w:pPr>
        <w:widowControl/>
        <w:autoSpaceDE/>
        <w:autoSpaceDN/>
        <w:adjustRightInd/>
        <w:rPr>
          <w:sz w:val="28"/>
          <w:szCs w:val="28"/>
        </w:rPr>
      </w:pPr>
      <w:r w:rsidRPr="00993DA8">
        <w:rPr>
          <w:sz w:val="28"/>
          <w:szCs w:val="28"/>
        </w:rPr>
        <w:t xml:space="preserve"> </w:t>
      </w:r>
      <w:r w:rsidRPr="00993DA8">
        <w:rPr>
          <w:sz w:val="28"/>
          <w:szCs w:val="28"/>
        </w:rPr>
        <w:t>«16 » июля  2019 года                                                                         №17</w:t>
      </w:r>
      <w:r>
        <w:rPr>
          <w:sz w:val="28"/>
          <w:szCs w:val="28"/>
        </w:rPr>
        <w:t>4</w:t>
      </w:r>
    </w:p>
    <w:p w:rsidR="00993DA8" w:rsidRPr="00993DA8" w:rsidRDefault="00993DA8" w:rsidP="00993DA8">
      <w:pPr>
        <w:widowControl/>
        <w:autoSpaceDE/>
        <w:autoSpaceDN/>
        <w:adjustRightInd/>
        <w:rPr>
          <w:sz w:val="28"/>
          <w:szCs w:val="28"/>
        </w:rPr>
      </w:pPr>
      <w:r w:rsidRPr="00993DA8">
        <w:rPr>
          <w:sz w:val="28"/>
          <w:szCs w:val="28"/>
        </w:rPr>
        <w:t>с. Емельяновка</w:t>
      </w:r>
    </w:p>
    <w:p w:rsidR="00993DA8" w:rsidRDefault="00993DA8" w:rsidP="00027AB9">
      <w:pPr>
        <w:jc w:val="center"/>
        <w:rPr>
          <w:b/>
          <w:sz w:val="28"/>
        </w:rPr>
      </w:pPr>
    </w:p>
    <w:p w:rsidR="00B43769" w:rsidRDefault="005B5245" w:rsidP="005B5245">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E0312B">
        <w:rPr>
          <w:b/>
          <w:bCs/>
          <w:color w:val="000000" w:themeColor="text1"/>
          <w:sz w:val="28"/>
          <w:szCs w:val="28"/>
        </w:rPr>
        <w:t xml:space="preserve"> </w:t>
      </w:r>
      <w:r w:rsidR="00B809B0">
        <w:rPr>
          <w:b/>
          <w:bCs/>
          <w:color w:val="000000" w:themeColor="text1"/>
          <w:sz w:val="28"/>
          <w:szCs w:val="28"/>
        </w:rPr>
        <w:t xml:space="preserve">Административный регламент </w:t>
      </w:r>
      <w:r>
        <w:rPr>
          <w:b/>
          <w:bCs/>
          <w:color w:val="000000" w:themeColor="text1"/>
          <w:sz w:val="28"/>
          <w:szCs w:val="28"/>
        </w:rPr>
        <w:t xml:space="preserve">осуществления </w:t>
      </w:r>
      <w:r w:rsidR="00B809B0">
        <w:rPr>
          <w:b/>
          <w:bCs/>
          <w:color w:val="000000" w:themeColor="text1"/>
          <w:sz w:val="28"/>
          <w:szCs w:val="28"/>
        </w:rPr>
        <w:t>муниципально</w:t>
      </w:r>
      <w:r>
        <w:rPr>
          <w:b/>
          <w:bCs/>
          <w:color w:val="000000" w:themeColor="text1"/>
          <w:sz w:val="28"/>
          <w:szCs w:val="28"/>
        </w:rPr>
        <w:t>го</w:t>
      </w:r>
      <w:r w:rsidR="00B809B0">
        <w:rPr>
          <w:b/>
          <w:bCs/>
          <w:color w:val="000000" w:themeColor="text1"/>
          <w:sz w:val="28"/>
          <w:szCs w:val="28"/>
        </w:rPr>
        <w:t xml:space="preserve"> </w:t>
      </w:r>
      <w:r>
        <w:rPr>
          <w:b/>
          <w:bCs/>
          <w:color w:val="000000" w:themeColor="text1"/>
          <w:sz w:val="28"/>
          <w:szCs w:val="28"/>
        </w:rPr>
        <w:t>контроля в сфере торговой деятельности и потребительского рынка на территории муниципального образования Емельяновское сельское поселение Нижнегорского района Республики Крым</w:t>
      </w:r>
      <w:r w:rsidR="00AD672E">
        <w:rPr>
          <w:b/>
          <w:bCs/>
          <w:color w:val="000000" w:themeColor="text1"/>
          <w:sz w:val="28"/>
          <w:szCs w:val="28"/>
        </w:rPr>
        <w:t>»</w:t>
      </w:r>
      <w:r w:rsidR="004861A3">
        <w:rPr>
          <w:b/>
          <w:bCs/>
          <w:color w:val="000000" w:themeColor="text1"/>
          <w:sz w:val="28"/>
          <w:szCs w:val="28"/>
        </w:rPr>
        <w:t>, утвержденн</w:t>
      </w:r>
      <w:r w:rsidR="00B809B0">
        <w:rPr>
          <w:b/>
          <w:bCs/>
          <w:color w:val="000000" w:themeColor="text1"/>
          <w:sz w:val="28"/>
          <w:szCs w:val="28"/>
        </w:rPr>
        <w:t>ый</w:t>
      </w:r>
      <w:r w:rsidR="004861A3">
        <w:rPr>
          <w:b/>
          <w:bCs/>
          <w:color w:val="000000" w:themeColor="text1"/>
          <w:sz w:val="28"/>
          <w:szCs w:val="28"/>
        </w:rPr>
        <w:t xml:space="preserve"> </w:t>
      </w:r>
      <w:r w:rsidR="00B809B0">
        <w:rPr>
          <w:b/>
          <w:bCs/>
          <w:color w:val="000000" w:themeColor="text1"/>
          <w:sz w:val="28"/>
          <w:szCs w:val="28"/>
        </w:rPr>
        <w:t xml:space="preserve">Постановлением администрации </w:t>
      </w:r>
      <w:r>
        <w:rPr>
          <w:b/>
          <w:bCs/>
          <w:color w:val="000000" w:themeColor="text1"/>
          <w:sz w:val="28"/>
          <w:szCs w:val="28"/>
        </w:rPr>
        <w:t xml:space="preserve">Емельяновского </w:t>
      </w:r>
      <w:r w:rsidR="00B809B0">
        <w:rPr>
          <w:b/>
          <w:bCs/>
          <w:color w:val="000000" w:themeColor="text1"/>
          <w:sz w:val="28"/>
          <w:szCs w:val="28"/>
        </w:rPr>
        <w:t xml:space="preserve">сельского поселения </w:t>
      </w:r>
      <w:r>
        <w:rPr>
          <w:b/>
          <w:bCs/>
          <w:color w:val="000000" w:themeColor="text1"/>
          <w:sz w:val="28"/>
          <w:szCs w:val="28"/>
        </w:rPr>
        <w:t>Нижнегорского</w:t>
      </w:r>
      <w:r w:rsidR="00B809B0">
        <w:rPr>
          <w:b/>
          <w:bCs/>
          <w:color w:val="000000" w:themeColor="text1"/>
          <w:sz w:val="28"/>
          <w:szCs w:val="28"/>
        </w:rPr>
        <w:t xml:space="preserve"> района Республики Крым</w:t>
      </w:r>
      <w:r w:rsidR="004861A3">
        <w:rPr>
          <w:b/>
          <w:bCs/>
          <w:color w:val="000000" w:themeColor="text1"/>
          <w:sz w:val="28"/>
          <w:szCs w:val="28"/>
        </w:rPr>
        <w:t xml:space="preserve"> от </w:t>
      </w:r>
      <w:r>
        <w:rPr>
          <w:b/>
          <w:bCs/>
          <w:color w:val="000000" w:themeColor="text1"/>
          <w:sz w:val="28"/>
          <w:szCs w:val="28"/>
        </w:rPr>
        <w:t>22.12.2015</w:t>
      </w:r>
      <w:r w:rsidR="004861A3">
        <w:rPr>
          <w:b/>
          <w:bCs/>
          <w:color w:val="000000" w:themeColor="text1"/>
          <w:sz w:val="28"/>
          <w:szCs w:val="28"/>
        </w:rPr>
        <w:t xml:space="preserve"> г. № </w:t>
      </w:r>
      <w:r>
        <w:rPr>
          <w:b/>
          <w:bCs/>
          <w:color w:val="000000" w:themeColor="text1"/>
          <w:sz w:val="28"/>
          <w:szCs w:val="28"/>
        </w:rPr>
        <w:t>68</w:t>
      </w:r>
    </w:p>
    <w:p w:rsidR="00AB3DB0" w:rsidRPr="00AB3DB0" w:rsidRDefault="00AB3DB0" w:rsidP="004E1FE0">
      <w:pPr>
        <w:widowControl/>
        <w:jc w:val="both"/>
        <w:rPr>
          <w:rFonts w:ascii="Arial" w:eastAsiaTheme="minorHAnsi" w:hAnsi="Arial" w:cs="Arial"/>
          <w:sz w:val="24"/>
          <w:szCs w:val="24"/>
          <w:lang w:eastAsia="en-US"/>
        </w:rPr>
      </w:pPr>
    </w:p>
    <w:p w:rsidR="00B809B0" w:rsidRPr="00B809B0" w:rsidRDefault="005B5245" w:rsidP="005B5245">
      <w:pPr>
        <w:ind w:firstLine="700"/>
        <w:jc w:val="both"/>
        <w:rPr>
          <w:bCs/>
          <w:sz w:val="28"/>
          <w:szCs w:val="28"/>
          <w:lang w:bidi="ru-RU"/>
        </w:rPr>
      </w:pPr>
      <w:bookmarkStart w:id="0" w:name="bookmark2"/>
      <w:proofErr w:type="gramStart"/>
      <w:r w:rsidRPr="005B5245">
        <w:rPr>
          <w:bCs/>
          <w:sz w:val="28"/>
          <w:szCs w:val="28"/>
          <w:lang w:bidi="ru-RU"/>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29.11.2014 № 377-ФЗ «О развитии</w:t>
      </w:r>
      <w:proofErr w:type="gramEnd"/>
      <w:r w:rsidRPr="005B5245">
        <w:rPr>
          <w:bCs/>
          <w:sz w:val="28"/>
          <w:szCs w:val="28"/>
          <w:lang w:bidi="ru-RU"/>
        </w:rPr>
        <w:t xml:space="preserve"> </w:t>
      </w:r>
      <w:proofErr w:type="gramStart"/>
      <w:r w:rsidRPr="005B5245">
        <w:rPr>
          <w:bCs/>
          <w:sz w:val="28"/>
          <w:szCs w:val="28"/>
          <w:lang w:bidi="ru-RU"/>
        </w:rPr>
        <w:t>Крымского федерального округа и свободной экономической зоне на территориях Республики Крым и города федерального значения Севастополя», Уставом муниципального образования Емельяновское сельское поселение Республики Крым,  руководствуясь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администрация Емельяновского сельского поселения Нижнегорского района Республики Крым</w:t>
      </w:r>
      <w:r>
        <w:rPr>
          <w:bCs/>
          <w:sz w:val="28"/>
          <w:szCs w:val="28"/>
          <w:lang w:bidi="ru-RU"/>
        </w:rPr>
        <w:t>,</w:t>
      </w:r>
      <w:proofErr w:type="gramEnd"/>
    </w:p>
    <w:p w:rsidR="00B43769" w:rsidRPr="00B04C2D" w:rsidRDefault="00B809B0" w:rsidP="00FA3D79">
      <w:pPr>
        <w:ind w:firstLine="700"/>
        <w:jc w:val="center"/>
        <w:rPr>
          <w:b/>
          <w:sz w:val="28"/>
          <w:szCs w:val="28"/>
        </w:rPr>
      </w:pPr>
      <w:r>
        <w:rPr>
          <w:b/>
          <w:sz w:val="28"/>
          <w:szCs w:val="28"/>
        </w:rPr>
        <w:t>ПОСТАНОВЛЯЕТ</w:t>
      </w:r>
      <w:r w:rsidR="00B43769" w:rsidRPr="00B04C2D">
        <w:rPr>
          <w:b/>
          <w:sz w:val="28"/>
          <w:szCs w:val="28"/>
        </w:rPr>
        <w:t>:</w:t>
      </w:r>
      <w:bookmarkEnd w:id="0"/>
    </w:p>
    <w:p w:rsidR="00020B4F" w:rsidRPr="00DB3137" w:rsidRDefault="00020B4F" w:rsidP="00DB5A1B">
      <w:pPr>
        <w:tabs>
          <w:tab w:val="left" w:pos="5954"/>
        </w:tabs>
        <w:ind w:firstLine="709"/>
        <w:jc w:val="both"/>
        <w:rPr>
          <w:sz w:val="28"/>
          <w:szCs w:val="28"/>
        </w:rPr>
      </w:pPr>
    </w:p>
    <w:p w:rsidR="00B43769" w:rsidRPr="00DB3137" w:rsidRDefault="00C004D5" w:rsidP="00DB5A1B">
      <w:pPr>
        <w:tabs>
          <w:tab w:val="left" w:pos="5954"/>
        </w:tabs>
        <w:ind w:firstLine="709"/>
        <w:jc w:val="both"/>
        <w:rPr>
          <w:color w:val="000000" w:themeColor="text1"/>
          <w:sz w:val="28"/>
          <w:szCs w:val="28"/>
        </w:rPr>
      </w:pPr>
      <w:r w:rsidRPr="00DB3137">
        <w:rPr>
          <w:sz w:val="28"/>
          <w:szCs w:val="28"/>
        </w:rPr>
        <w:t xml:space="preserve">1. </w:t>
      </w:r>
      <w:r w:rsidR="007311A0" w:rsidRPr="00DB3137">
        <w:rPr>
          <w:sz w:val="28"/>
          <w:szCs w:val="28"/>
        </w:rPr>
        <w:t>Внести в</w:t>
      </w:r>
      <w:r w:rsidR="00DB251E" w:rsidRPr="005B5245">
        <w:rPr>
          <w:color w:val="000000" w:themeColor="text1"/>
          <w:sz w:val="28"/>
          <w:szCs w:val="28"/>
        </w:rPr>
        <w:t xml:space="preserve"> </w:t>
      </w:r>
      <w:r w:rsidR="005B5245" w:rsidRPr="005B5245">
        <w:rPr>
          <w:color w:val="000000" w:themeColor="text1"/>
          <w:sz w:val="28"/>
          <w:szCs w:val="28"/>
        </w:rPr>
        <w:t xml:space="preserve">Административный регламент осуществления муниципального контроля в сфере торговой деятельности и потребительского рынка на территории муниципального образования Емельяновское сельское поселение Нижнегорского района Республики Крым, утвержденный Постановлением администрации Емельяновского сельского поселения Нижнегорского района Республики Крым от 22.12.2015 </w:t>
      </w:r>
      <w:r w:rsidR="005B5245" w:rsidRPr="005B5245">
        <w:rPr>
          <w:color w:val="000000" w:themeColor="text1"/>
          <w:sz w:val="28"/>
          <w:szCs w:val="28"/>
        </w:rPr>
        <w:lastRenderedPageBreak/>
        <w:t xml:space="preserve">г. № 68 </w:t>
      </w:r>
      <w:r w:rsidR="0077092F">
        <w:rPr>
          <w:color w:val="000000" w:themeColor="text1"/>
          <w:sz w:val="28"/>
          <w:szCs w:val="28"/>
        </w:rPr>
        <w:t xml:space="preserve">(далее – </w:t>
      </w:r>
      <w:r w:rsidR="00B809B0">
        <w:rPr>
          <w:color w:val="000000" w:themeColor="text1"/>
          <w:sz w:val="28"/>
          <w:szCs w:val="28"/>
        </w:rPr>
        <w:t>Административный регламент</w:t>
      </w:r>
      <w:r w:rsidR="0077092F">
        <w:rPr>
          <w:color w:val="000000" w:themeColor="text1"/>
          <w:sz w:val="28"/>
          <w:szCs w:val="28"/>
        </w:rPr>
        <w:t>) следующие изменения</w:t>
      </w:r>
      <w:r w:rsidR="00DB3137" w:rsidRPr="00DB3137">
        <w:rPr>
          <w:color w:val="000000" w:themeColor="text1"/>
          <w:sz w:val="28"/>
          <w:szCs w:val="28"/>
        </w:rPr>
        <w:t>:</w:t>
      </w:r>
    </w:p>
    <w:p w:rsidR="00E459C4" w:rsidRDefault="0023344B" w:rsidP="005B5245">
      <w:pPr>
        <w:ind w:left="1" w:firstLine="709"/>
        <w:jc w:val="both"/>
        <w:outlineLvl w:val="2"/>
        <w:rPr>
          <w:sz w:val="28"/>
          <w:szCs w:val="28"/>
        </w:rPr>
      </w:pPr>
      <w:r>
        <w:rPr>
          <w:sz w:val="28"/>
          <w:szCs w:val="28"/>
        </w:rPr>
        <w:t>1.</w:t>
      </w:r>
      <w:r w:rsidR="001F1718">
        <w:rPr>
          <w:sz w:val="28"/>
          <w:szCs w:val="28"/>
        </w:rPr>
        <w:t>1</w:t>
      </w:r>
      <w:bookmarkStart w:id="1" w:name="_Hlk7443319"/>
      <w:r w:rsidR="003F2FDF">
        <w:rPr>
          <w:sz w:val="28"/>
          <w:szCs w:val="28"/>
        </w:rPr>
        <w:t>.</w:t>
      </w:r>
      <w:r w:rsidR="009B2578">
        <w:rPr>
          <w:sz w:val="28"/>
          <w:szCs w:val="28"/>
        </w:rPr>
        <w:t xml:space="preserve"> </w:t>
      </w:r>
      <w:bookmarkStart w:id="2" w:name="sub_1233"/>
      <w:r w:rsidR="00885334">
        <w:rPr>
          <w:sz w:val="28"/>
          <w:szCs w:val="28"/>
        </w:rPr>
        <w:t>Пункт 4 Административного регламента изложить в новой редакции:</w:t>
      </w:r>
    </w:p>
    <w:p w:rsidR="00885334" w:rsidRP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85334">
        <w:rPr>
          <w:rFonts w:eastAsiaTheme="minorHAnsi"/>
          <w:sz w:val="28"/>
          <w:szCs w:val="28"/>
          <w:lang w:eastAsia="en-US" w:bidi="ru-RU"/>
        </w:rPr>
        <w:t>4. Нормативные правовые акты, регулирующие осуществление муниципального контроля:</w:t>
      </w:r>
    </w:p>
    <w:p w:rsidR="00885334" w:rsidRPr="00885334" w:rsidRDefault="00885334" w:rsidP="00885334">
      <w:pPr>
        <w:ind w:left="1" w:firstLine="709"/>
        <w:jc w:val="both"/>
        <w:outlineLvl w:val="2"/>
        <w:rPr>
          <w:rFonts w:eastAsiaTheme="minorHAnsi"/>
          <w:sz w:val="28"/>
          <w:szCs w:val="28"/>
          <w:lang w:eastAsia="en-US" w:bidi="ru-RU"/>
        </w:rPr>
      </w:pPr>
      <w:proofErr w:type="gramStart"/>
      <w:r w:rsidRPr="00885334">
        <w:rPr>
          <w:rFonts w:eastAsiaTheme="minorHAnsi"/>
          <w:sz w:val="28"/>
          <w:szCs w:val="28"/>
          <w:lang w:eastAsia="en-US" w:bidi="ru-RU"/>
        </w:rPr>
        <w:t>Перечень нормативных правовых актов (с указанием их реквизитов и источников официального опубликования) размещен на официальном сайте Администрации Емельяновского сельского поселения на Портале Правительства Республики Крым,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w:t>
      </w:r>
      <w:proofErr w:type="gramEnd"/>
      <w:r w:rsidRPr="00885334">
        <w:rPr>
          <w:rFonts w:eastAsiaTheme="minorHAnsi"/>
          <w:sz w:val="28"/>
          <w:szCs w:val="28"/>
          <w:lang w:eastAsia="en-US" w:bidi="ru-RU"/>
        </w:rPr>
        <w:t>».</w:t>
      </w:r>
    </w:p>
    <w:p w:rsidR="00885334" w:rsidRDefault="00885334" w:rsidP="005B5245">
      <w:pPr>
        <w:ind w:left="1" w:firstLine="709"/>
        <w:jc w:val="both"/>
        <w:outlineLvl w:val="2"/>
        <w:rPr>
          <w:rFonts w:eastAsiaTheme="minorHAnsi"/>
          <w:sz w:val="28"/>
          <w:szCs w:val="28"/>
          <w:lang w:eastAsia="en-US" w:bidi="ru-RU"/>
        </w:rPr>
      </w:pPr>
      <w:r>
        <w:rPr>
          <w:rFonts w:eastAsiaTheme="minorHAnsi"/>
          <w:sz w:val="28"/>
          <w:szCs w:val="28"/>
          <w:lang w:eastAsia="en-US" w:bidi="ru-RU"/>
        </w:rPr>
        <w:t>1.2. В подпункт 7 пункта 7 Административного регламента добавить пункт 7.1. следующего содержания:</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85334">
        <w:rPr>
          <w:rFonts w:eastAsiaTheme="minorHAnsi"/>
          <w:sz w:val="28"/>
          <w:szCs w:val="28"/>
          <w:lang w:eastAsia="en-US" w:bidi="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1.3. Подпункт 8 пункта 7 Административного регламента изложить в новой редакции:</w:t>
      </w:r>
    </w:p>
    <w:p w:rsidR="00885334" w:rsidRDefault="00885334" w:rsidP="00885334">
      <w:pPr>
        <w:ind w:left="1" w:firstLine="709"/>
        <w:jc w:val="both"/>
        <w:outlineLvl w:val="2"/>
        <w:rPr>
          <w:rFonts w:eastAsiaTheme="minorHAnsi"/>
          <w:sz w:val="28"/>
          <w:szCs w:val="28"/>
          <w:lang w:eastAsia="en-US" w:bidi="ru-RU"/>
        </w:rPr>
      </w:pPr>
      <w:proofErr w:type="gramStart"/>
      <w:r>
        <w:rPr>
          <w:rFonts w:eastAsiaTheme="minorHAnsi"/>
          <w:sz w:val="28"/>
          <w:szCs w:val="28"/>
          <w:lang w:eastAsia="en-US" w:bidi="ru-RU"/>
        </w:rPr>
        <w:t>«</w:t>
      </w:r>
      <w:r w:rsidRPr="00885334">
        <w:rPr>
          <w:rFonts w:eastAsiaTheme="minorHAnsi"/>
          <w:sz w:val="28"/>
          <w:szCs w:val="28"/>
          <w:lang w:eastAsia="en-US" w:bidi="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85334">
        <w:rPr>
          <w:rFonts w:eastAsiaTheme="minorHAnsi"/>
          <w:sz w:val="28"/>
          <w:szCs w:val="28"/>
          <w:lang w:eastAsia="en-US" w:bidi="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885334">
        <w:rPr>
          <w:rFonts w:eastAsiaTheme="minorHAnsi"/>
          <w:sz w:val="28"/>
          <w:szCs w:val="28"/>
          <w:lang w:eastAsia="en-US" w:bidi="ru-RU"/>
        </w:rPr>
        <w:t>;</w:t>
      </w:r>
      <w:r>
        <w:rPr>
          <w:rFonts w:eastAsiaTheme="minorHAnsi"/>
          <w:sz w:val="28"/>
          <w:szCs w:val="28"/>
          <w:lang w:eastAsia="en-US" w:bidi="ru-RU"/>
        </w:rPr>
        <w:t>»</w:t>
      </w:r>
      <w:proofErr w:type="gramEnd"/>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1.4. Подпункт 13 пункта 7 Административного регламента дополнить словами «</w:t>
      </w:r>
      <w:r w:rsidRPr="00885334">
        <w:rPr>
          <w:rFonts w:eastAsiaTheme="minorHAnsi"/>
          <w:sz w:val="28"/>
          <w:szCs w:val="28"/>
          <w:lang w:eastAsia="en-US" w:bidi="ru-RU"/>
        </w:rPr>
        <w:t>в случае его наличия у юридического лица, индивидуального предпринимателя</w:t>
      </w:r>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1.5. Пункт 8 Административного регламента изложить в новой редакции:</w:t>
      </w:r>
    </w:p>
    <w:p w:rsidR="00885334" w:rsidRP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85334">
        <w:rPr>
          <w:rFonts w:eastAsiaTheme="minorHAnsi"/>
          <w:sz w:val="28"/>
          <w:szCs w:val="28"/>
          <w:lang w:eastAsia="en-US" w:bidi="ru-RU"/>
        </w:rPr>
        <w:t>8. При проведении проверки должностные лица администрации не вправе:</w:t>
      </w:r>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 xml:space="preserve">1) проверять выполнение обязательных требований и требований, </w:t>
      </w:r>
      <w:r w:rsidRPr="00885334">
        <w:rPr>
          <w:rFonts w:eastAsiaTheme="minorHAnsi"/>
          <w:sz w:val="28"/>
          <w:szCs w:val="28"/>
          <w:lang w:eastAsia="en-US" w:bidi="ru-RU"/>
        </w:rPr>
        <w:lastRenderedPageBreak/>
        <w:t>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85334" w:rsidRPr="00885334" w:rsidRDefault="00885334" w:rsidP="00885334">
      <w:pPr>
        <w:ind w:left="1" w:firstLine="709"/>
        <w:jc w:val="both"/>
        <w:outlineLvl w:val="2"/>
        <w:rPr>
          <w:rFonts w:eastAsiaTheme="minorHAnsi"/>
          <w:sz w:val="28"/>
          <w:szCs w:val="28"/>
          <w:lang w:eastAsia="en-US" w:bidi="ru-RU"/>
        </w:rPr>
      </w:pPr>
      <w:proofErr w:type="gramStart"/>
      <w:r w:rsidRPr="00885334">
        <w:rPr>
          <w:rFonts w:eastAsiaTheme="minorHAnsi"/>
          <w:sz w:val="28"/>
          <w:szCs w:val="28"/>
          <w:lang w:eastAsia="en-US" w:bidi="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5334" w:rsidRPr="00885334" w:rsidRDefault="00885334" w:rsidP="00885334">
      <w:pPr>
        <w:ind w:left="1" w:firstLine="709"/>
        <w:jc w:val="both"/>
        <w:outlineLvl w:val="2"/>
        <w:rPr>
          <w:rFonts w:eastAsiaTheme="minorHAnsi"/>
          <w:sz w:val="28"/>
          <w:szCs w:val="28"/>
          <w:lang w:eastAsia="en-US" w:bidi="ru-RU"/>
        </w:rPr>
      </w:pPr>
      <w:proofErr w:type="gramStart"/>
      <w:r w:rsidRPr="00885334">
        <w:rPr>
          <w:rFonts w:eastAsiaTheme="minorHAnsi"/>
          <w:sz w:val="28"/>
          <w:szCs w:val="28"/>
          <w:lang w:eastAsia="en-US" w:bidi="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w:t>
      </w:r>
      <w:proofErr w:type="gramEnd"/>
      <w:r w:rsidRPr="00885334">
        <w:rPr>
          <w:rFonts w:eastAsiaTheme="minorHAnsi"/>
          <w:sz w:val="28"/>
          <w:szCs w:val="28"/>
          <w:lang w:eastAsia="en-US" w:bidi="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85334" w:rsidRPr="00885334" w:rsidRDefault="00885334" w:rsidP="00885334">
      <w:pPr>
        <w:ind w:left="1" w:firstLine="709"/>
        <w:jc w:val="both"/>
        <w:outlineLvl w:val="2"/>
        <w:rPr>
          <w:rFonts w:eastAsiaTheme="minorHAnsi"/>
          <w:sz w:val="28"/>
          <w:szCs w:val="28"/>
          <w:lang w:eastAsia="en-US" w:bidi="ru-RU"/>
        </w:rPr>
      </w:pPr>
      <w:bookmarkStart w:id="3" w:name="sub_153"/>
      <w:r w:rsidRPr="00885334">
        <w:rPr>
          <w:rFonts w:eastAsiaTheme="minorHAnsi"/>
          <w:sz w:val="28"/>
          <w:szCs w:val="28"/>
          <w:lang w:eastAsia="en-US" w:bidi="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5334" w:rsidRPr="00885334" w:rsidRDefault="00885334" w:rsidP="00885334">
      <w:pPr>
        <w:ind w:left="1" w:firstLine="709"/>
        <w:jc w:val="both"/>
        <w:outlineLvl w:val="2"/>
        <w:rPr>
          <w:rFonts w:eastAsiaTheme="minorHAnsi"/>
          <w:sz w:val="28"/>
          <w:szCs w:val="28"/>
          <w:lang w:eastAsia="en-US" w:bidi="ru-RU"/>
        </w:rPr>
      </w:pPr>
      <w:bookmarkStart w:id="4" w:name="sub_154"/>
      <w:bookmarkEnd w:id="3"/>
      <w:proofErr w:type="gramStart"/>
      <w:r w:rsidRPr="00885334">
        <w:rPr>
          <w:rFonts w:eastAsiaTheme="minorHAnsi"/>
          <w:sz w:val="28"/>
          <w:szCs w:val="28"/>
          <w:lang w:eastAsia="en-US" w:bidi="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85334">
        <w:rPr>
          <w:rFonts w:eastAsiaTheme="minorHAnsi"/>
          <w:sz w:val="28"/>
          <w:szCs w:val="28"/>
          <w:lang w:eastAsia="en-US" w:bidi="ru-RU"/>
        </w:rPr>
        <w:t xml:space="preserve"> техническими документами и правилами и методами исследований, испытаний, измерений;</w:t>
      </w:r>
    </w:p>
    <w:p w:rsidR="00885334" w:rsidRPr="00885334" w:rsidRDefault="00885334" w:rsidP="00885334">
      <w:pPr>
        <w:ind w:left="1" w:firstLine="709"/>
        <w:jc w:val="both"/>
        <w:outlineLvl w:val="2"/>
        <w:rPr>
          <w:rFonts w:eastAsiaTheme="minorHAnsi"/>
          <w:sz w:val="28"/>
          <w:szCs w:val="28"/>
          <w:lang w:eastAsia="en-US" w:bidi="ru-RU"/>
        </w:rPr>
      </w:pPr>
      <w:bookmarkStart w:id="5" w:name="sub_155"/>
      <w:bookmarkEnd w:id="4"/>
      <w:r w:rsidRPr="00885334">
        <w:rPr>
          <w:rFonts w:eastAsiaTheme="minorHAnsi"/>
          <w:sz w:val="28"/>
          <w:szCs w:val="28"/>
          <w:lang w:eastAsia="en-US" w:bidi="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5334" w:rsidRPr="00885334" w:rsidRDefault="00885334" w:rsidP="00885334">
      <w:pPr>
        <w:ind w:left="1" w:firstLine="709"/>
        <w:jc w:val="both"/>
        <w:outlineLvl w:val="2"/>
        <w:rPr>
          <w:rFonts w:eastAsiaTheme="minorHAnsi"/>
          <w:sz w:val="28"/>
          <w:szCs w:val="28"/>
          <w:lang w:eastAsia="en-US" w:bidi="ru-RU"/>
        </w:rPr>
      </w:pPr>
      <w:bookmarkStart w:id="6" w:name="sub_156"/>
      <w:bookmarkEnd w:id="5"/>
      <w:r w:rsidRPr="00885334">
        <w:rPr>
          <w:rFonts w:eastAsiaTheme="minorHAnsi"/>
          <w:sz w:val="28"/>
          <w:szCs w:val="28"/>
          <w:lang w:eastAsia="en-US" w:bidi="ru-RU"/>
        </w:rPr>
        <w:t>6) превышать установленные сроки проведения проверки;</w:t>
      </w:r>
    </w:p>
    <w:p w:rsidR="00885334" w:rsidRPr="00885334" w:rsidRDefault="00885334" w:rsidP="00885334">
      <w:pPr>
        <w:ind w:left="1" w:firstLine="709"/>
        <w:jc w:val="both"/>
        <w:outlineLvl w:val="2"/>
        <w:rPr>
          <w:rFonts w:eastAsiaTheme="minorHAnsi"/>
          <w:sz w:val="28"/>
          <w:szCs w:val="28"/>
          <w:lang w:eastAsia="en-US" w:bidi="ru-RU"/>
        </w:rPr>
      </w:pPr>
      <w:bookmarkStart w:id="7" w:name="sub_157"/>
      <w:bookmarkEnd w:id="6"/>
      <w:r w:rsidRPr="00885334">
        <w:rPr>
          <w:rFonts w:eastAsiaTheme="minorHAnsi"/>
          <w:sz w:val="28"/>
          <w:szCs w:val="28"/>
          <w:lang w:eastAsia="en-US" w:bidi="ru-RU"/>
        </w:rPr>
        <w:t xml:space="preserve">7) осуществлять выдачу юридическим лицам, индивидуальным предпринимателям предписаний или предложений о проведении за их счет </w:t>
      </w:r>
      <w:r w:rsidRPr="00885334">
        <w:rPr>
          <w:rFonts w:eastAsiaTheme="minorHAnsi"/>
          <w:sz w:val="28"/>
          <w:szCs w:val="28"/>
          <w:lang w:eastAsia="en-US" w:bidi="ru-RU"/>
        </w:rPr>
        <w:lastRenderedPageBreak/>
        <w:t>мероприятий по контролю;</w:t>
      </w:r>
    </w:p>
    <w:bookmarkEnd w:id="7"/>
    <w:p w:rsidR="00885334" w:rsidRPr="00885334" w:rsidRDefault="00885334" w:rsidP="00885334">
      <w:pPr>
        <w:ind w:left="1" w:firstLine="709"/>
        <w:jc w:val="both"/>
        <w:outlineLvl w:val="2"/>
        <w:rPr>
          <w:rFonts w:eastAsiaTheme="minorHAnsi"/>
          <w:sz w:val="28"/>
          <w:szCs w:val="28"/>
          <w:lang w:eastAsia="en-US" w:bidi="ru-RU"/>
        </w:rPr>
      </w:pPr>
      <w:proofErr w:type="gramStart"/>
      <w:r w:rsidRPr="00885334">
        <w:rPr>
          <w:rFonts w:eastAsiaTheme="minorHAnsi"/>
          <w:sz w:val="28"/>
          <w:szCs w:val="28"/>
          <w:lang w:eastAsia="en-US" w:bidi="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885334">
        <w:rPr>
          <w:rFonts w:eastAsiaTheme="minorHAnsi"/>
          <w:sz w:val="28"/>
          <w:szCs w:val="28"/>
          <w:lang w:eastAsia="en-US" w:bidi="ru-RU"/>
        </w:rPr>
        <w:t>.</w:t>
      </w:r>
      <w:r>
        <w:rPr>
          <w:rFonts w:eastAsiaTheme="minorHAnsi"/>
          <w:sz w:val="28"/>
          <w:szCs w:val="28"/>
          <w:lang w:eastAsia="en-US" w:bidi="ru-RU"/>
        </w:rPr>
        <w:t>».</w:t>
      </w:r>
      <w:proofErr w:type="gramEnd"/>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1.6. В подпункт 2 пункта 9</w:t>
      </w:r>
      <w:r w:rsidR="00092B0B">
        <w:rPr>
          <w:rFonts w:eastAsiaTheme="minorHAnsi"/>
          <w:sz w:val="28"/>
          <w:szCs w:val="28"/>
          <w:lang w:eastAsia="en-US" w:bidi="ru-RU"/>
        </w:rPr>
        <w:t xml:space="preserve"> Административного регламента добавить подпункты 2.1, 2.2. следующего содержания:</w:t>
      </w:r>
    </w:p>
    <w:p w:rsidR="00092B0B" w:rsidRP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2B0B" w:rsidRDefault="00092B0B" w:rsidP="00092B0B">
      <w:pPr>
        <w:ind w:left="1" w:firstLine="709"/>
        <w:jc w:val="both"/>
        <w:outlineLvl w:val="2"/>
        <w:rPr>
          <w:rFonts w:eastAsiaTheme="minorHAnsi"/>
          <w:sz w:val="28"/>
          <w:szCs w:val="28"/>
          <w:lang w:eastAsia="en-US" w:bidi="ru-RU"/>
        </w:rPr>
      </w:pPr>
      <w:r w:rsidRPr="00092B0B">
        <w:rPr>
          <w:rFonts w:eastAsiaTheme="minorHAnsi"/>
          <w:sz w:val="28"/>
          <w:szCs w:val="28"/>
          <w:lang w:eastAsia="en-US" w:bidi="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1.7. Подпункт 3 пункта 10 Административного регламента исключить.</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1.8. В пункт 27 Административного регламента добавить подпункт 3 следующего содержания:</w:t>
      </w:r>
    </w:p>
    <w:p w:rsidR="00092B0B" w:rsidRDefault="00092B0B" w:rsidP="00092B0B">
      <w:pPr>
        <w:ind w:left="1" w:firstLine="709"/>
        <w:jc w:val="both"/>
        <w:outlineLvl w:val="2"/>
        <w:rPr>
          <w:rFonts w:eastAsiaTheme="minorHAnsi"/>
          <w:sz w:val="28"/>
          <w:szCs w:val="28"/>
          <w:lang w:eastAsia="en-US" w:bidi="ru-RU"/>
        </w:rPr>
      </w:pPr>
      <w:proofErr w:type="gramStart"/>
      <w:r>
        <w:rPr>
          <w:rFonts w:eastAsiaTheme="minorHAnsi"/>
          <w:sz w:val="28"/>
          <w:szCs w:val="28"/>
          <w:lang w:eastAsia="en-US" w:bidi="ru-RU"/>
        </w:rPr>
        <w:t>«</w:t>
      </w:r>
      <w:r w:rsidRPr="00092B0B">
        <w:rPr>
          <w:rFonts w:eastAsiaTheme="minorHAnsi"/>
          <w:sz w:val="28"/>
          <w:szCs w:val="28"/>
          <w:lang w:eastAsia="en-US" w:bidi="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eastAsiaTheme="minorHAnsi"/>
          <w:sz w:val="28"/>
          <w:szCs w:val="28"/>
          <w:lang w:eastAsia="en-US" w:bidi="ru-RU"/>
        </w:rPr>
        <w:t>».</w:t>
      </w:r>
      <w:proofErr w:type="gramEnd"/>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1.9. Подпункт 5 пункта 34 Административного регламента изложить в новой редакции:</w:t>
      </w:r>
    </w:p>
    <w:p w:rsidR="00092B0B" w:rsidRPr="00092B0B" w:rsidRDefault="00092B0B" w:rsidP="00092B0B">
      <w:pPr>
        <w:ind w:left="1" w:firstLine="709"/>
        <w:jc w:val="both"/>
        <w:outlineLvl w:val="2"/>
        <w:rPr>
          <w:rFonts w:eastAsiaTheme="minorHAnsi"/>
          <w:sz w:val="28"/>
          <w:szCs w:val="28"/>
          <w:lang w:eastAsia="en-US" w:bidi="ru-RU"/>
        </w:rPr>
      </w:pPr>
      <w:proofErr w:type="gramStart"/>
      <w:r>
        <w:rPr>
          <w:rFonts w:eastAsiaTheme="minorHAnsi"/>
          <w:sz w:val="28"/>
          <w:szCs w:val="28"/>
          <w:lang w:eastAsia="en-US" w:bidi="ru-RU"/>
        </w:rPr>
        <w:t>«</w:t>
      </w:r>
      <w:r w:rsidRPr="00092B0B">
        <w:rPr>
          <w:rFonts w:eastAsiaTheme="minorHAnsi"/>
          <w:sz w:val="28"/>
          <w:szCs w:val="28"/>
          <w:lang w:eastAsia="en-US" w:bidi="ru-RU"/>
        </w:rPr>
        <w:t>5) правовые основания проведения проверки;</w:t>
      </w:r>
      <w:proofErr w:type="gramEnd"/>
    </w:p>
    <w:p w:rsidR="00092B0B" w:rsidRDefault="00092B0B" w:rsidP="00092B0B">
      <w:pPr>
        <w:ind w:left="1" w:firstLine="709"/>
        <w:jc w:val="both"/>
        <w:outlineLvl w:val="2"/>
        <w:rPr>
          <w:rFonts w:eastAsiaTheme="minorHAnsi"/>
          <w:sz w:val="28"/>
          <w:szCs w:val="28"/>
          <w:lang w:eastAsia="en-US" w:bidi="ru-RU"/>
        </w:rPr>
      </w:pPr>
      <w:r w:rsidRPr="00092B0B">
        <w:rPr>
          <w:rFonts w:eastAsiaTheme="minorHAnsi"/>
          <w:sz w:val="28"/>
          <w:szCs w:val="28"/>
          <w:lang w:eastAsia="en-US" w:bidi="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092B0B">
        <w:rPr>
          <w:rFonts w:eastAsiaTheme="minorHAnsi"/>
          <w:sz w:val="28"/>
          <w:szCs w:val="28"/>
          <w:lang w:eastAsia="en-US" w:bidi="ru-RU"/>
        </w:rPr>
        <w:t>;</w:t>
      </w:r>
      <w:r>
        <w:rPr>
          <w:rFonts w:eastAsiaTheme="minorHAnsi"/>
          <w:sz w:val="28"/>
          <w:szCs w:val="28"/>
          <w:lang w:eastAsia="en-US" w:bidi="ru-RU"/>
        </w:rPr>
        <w:t>»</w:t>
      </w:r>
      <w:proofErr w:type="gramEnd"/>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1.10. В пункт 34 Административного регламента добавить подпункт 10 следующего содержания:</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lastRenderedPageBreak/>
        <w:t>«</w:t>
      </w:r>
      <w:r w:rsidRPr="00092B0B">
        <w:rPr>
          <w:rFonts w:eastAsiaTheme="minorHAnsi"/>
          <w:sz w:val="28"/>
          <w:szCs w:val="28"/>
          <w:lang w:eastAsia="en-US" w:bidi="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092B0B">
        <w:rPr>
          <w:rFonts w:eastAsiaTheme="minorHAnsi"/>
          <w:sz w:val="28"/>
          <w:szCs w:val="28"/>
          <w:lang w:eastAsia="en-US" w:bidi="ru-RU"/>
        </w:rPr>
        <w:t>.</w:t>
      </w:r>
      <w:r>
        <w:rPr>
          <w:rFonts w:eastAsiaTheme="minorHAnsi"/>
          <w:sz w:val="28"/>
          <w:szCs w:val="28"/>
          <w:lang w:eastAsia="en-US" w:bidi="ru-RU"/>
        </w:rPr>
        <w:t>».</w:t>
      </w:r>
      <w:proofErr w:type="gramEnd"/>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1.11. Пункт 49 Административного регламента изложить в новой редакции:</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92B0B">
        <w:rPr>
          <w:rFonts w:eastAsiaTheme="minorHAnsi"/>
          <w:sz w:val="28"/>
          <w:szCs w:val="28"/>
          <w:lang w:eastAsia="en-US" w:bidi="ru-RU"/>
        </w:rPr>
        <w:t>,</w:t>
      </w:r>
      <w:proofErr w:type="gramEnd"/>
      <w:r w:rsidRPr="00092B0B">
        <w:rPr>
          <w:rFonts w:eastAsiaTheme="minorHAnsi"/>
          <w:sz w:val="28"/>
          <w:szCs w:val="28"/>
          <w:lang w:eastAsia="en-US" w:bidi="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092B0B">
        <w:rPr>
          <w:rFonts w:eastAsiaTheme="minorHAnsi"/>
          <w:sz w:val="28"/>
          <w:szCs w:val="28"/>
          <w:lang w:eastAsia="en-US" w:bidi="ru-RU"/>
        </w:rPr>
        <w:t>.</w:t>
      </w:r>
      <w:r>
        <w:rPr>
          <w:rFonts w:eastAsiaTheme="minorHAnsi"/>
          <w:sz w:val="28"/>
          <w:szCs w:val="28"/>
          <w:lang w:eastAsia="en-US" w:bidi="ru-RU"/>
        </w:rPr>
        <w:t>».</w:t>
      </w:r>
      <w:proofErr w:type="gramEnd"/>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 xml:space="preserve">1.12. </w:t>
      </w:r>
      <w:r w:rsidR="005E28E6">
        <w:rPr>
          <w:rFonts w:eastAsiaTheme="minorHAnsi"/>
          <w:sz w:val="28"/>
          <w:szCs w:val="28"/>
          <w:lang w:eastAsia="en-US" w:bidi="ru-RU"/>
        </w:rPr>
        <w:t>Пункт 61 Административного регламента изложить в новой редакции:</w:t>
      </w:r>
    </w:p>
    <w:p w:rsidR="005E28E6" w:rsidRPr="005E28E6" w:rsidRDefault="005E28E6"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5E28E6">
        <w:rPr>
          <w:rFonts w:eastAsiaTheme="minorHAnsi"/>
          <w:sz w:val="28"/>
          <w:szCs w:val="28"/>
          <w:lang w:eastAsia="en-US" w:bidi="ru-RU"/>
        </w:rPr>
        <w:t>61. Основанием для проведения внеплановой проверки является:</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28E6" w:rsidRPr="005E28E6" w:rsidRDefault="005E28E6" w:rsidP="005E28E6">
      <w:pPr>
        <w:ind w:left="1" w:firstLine="709"/>
        <w:jc w:val="both"/>
        <w:outlineLvl w:val="2"/>
        <w:rPr>
          <w:rFonts w:eastAsiaTheme="minorHAnsi"/>
          <w:sz w:val="28"/>
          <w:szCs w:val="28"/>
          <w:lang w:eastAsia="en-US" w:bidi="ru-RU"/>
        </w:rPr>
      </w:pPr>
      <w:proofErr w:type="gramStart"/>
      <w:r w:rsidRPr="005E28E6">
        <w:rPr>
          <w:rFonts w:eastAsiaTheme="minorHAnsi"/>
          <w:sz w:val="28"/>
          <w:szCs w:val="28"/>
          <w:lang w:eastAsia="en-US" w:bidi="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E28E6" w:rsidRPr="005E28E6" w:rsidRDefault="005E28E6" w:rsidP="005E28E6">
      <w:pPr>
        <w:ind w:left="1" w:firstLine="709"/>
        <w:jc w:val="both"/>
        <w:outlineLvl w:val="2"/>
        <w:rPr>
          <w:rFonts w:eastAsiaTheme="minorHAnsi"/>
          <w:sz w:val="28"/>
          <w:szCs w:val="28"/>
          <w:lang w:eastAsia="en-US" w:bidi="ru-RU"/>
        </w:rPr>
      </w:pPr>
      <w:proofErr w:type="gramStart"/>
      <w:r w:rsidRPr="005E28E6">
        <w:rPr>
          <w:rFonts w:eastAsiaTheme="minorHAnsi"/>
          <w:sz w:val="28"/>
          <w:szCs w:val="28"/>
          <w:lang w:eastAsia="en-US" w:bidi="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E28E6">
        <w:rPr>
          <w:rFonts w:eastAsiaTheme="minorHAnsi"/>
          <w:sz w:val="28"/>
          <w:szCs w:val="28"/>
          <w:lang w:eastAsia="en-US" w:bidi="ru-RU"/>
        </w:rPr>
        <w:t xml:space="preserve"> массовой информации о следующих фактах:</w:t>
      </w:r>
    </w:p>
    <w:p w:rsidR="005E28E6" w:rsidRPr="005E28E6" w:rsidRDefault="005E28E6" w:rsidP="005E28E6">
      <w:pPr>
        <w:ind w:left="1" w:firstLine="709"/>
        <w:jc w:val="both"/>
        <w:outlineLvl w:val="2"/>
        <w:rPr>
          <w:rFonts w:eastAsiaTheme="minorHAnsi"/>
          <w:sz w:val="28"/>
          <w:szCs w:val="28"/>
          <w:lang w:eastAsia="en-US" w:bidi="ru-RU"/>
        </w:rPr>
      </w:pPr>
      <w:proofErr w:type="gramStart"/>
      <w:r w:rsidRPr="005E28E6">
        <w:rPr>
          <w:rFonts w:eastAsiaTheme="minorHAnsi"/>
          <w:sz w:val="28"/>
          <w:szCs w:val="28"/>
          <w:lang w:eastAsia="en-US" w:bidi="ru-RU"/>
        </w:rPr>
        <w:t xml:space="preserve">а) возникновение угрозы причинения вреда жизни, здоровью граждан, </w:t>
      </w:r>
      <w:r w:rsidRPr="005E28E6">
        <w:rPr>
          <w:rFonts w:eastAsiaTheme="minorHAnsi"/>
          <w:sz w:val="28"/>
          <w:szCs w:val="28"/>
          <w:lang w:eastAsia="en-US" w:bidi="ru-RU"/>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E28E6">
        <w:rPr>
          <w:rFonts w:eastAsiaTheme="minorHAnsi"/>
          <w:sz w:val="28"/>
          <w:szCs w:val="28"/>
          <w:lang w:eastAsia="en-US" w:bidi="ru-RU"/>
        </w:rPr>
        <w:t xml:space="preserve"> государства, а также угрозы чрезвычайных ситуаций природного и техногенного характера;</w:t>
      </w:r>
    </w:p>
    <w:p w:rsidR="005E28E6" w:rsidRPr="005E28E6" w:rsidRDefault="005E28E6" w:rsidP="005E28E6">
      <w:pPr>
        <w:ind w:left="1" w:firstLine="709"/>
        <w:jc w:val="both"/>
        <w:outlineLvl w:val="2"/>
        <w:rPr>
          <w:rFonts w:eastAsiaTheme="minorHAnsi"/>
          <w:sz w:val="28"/>
          <w:szCs w:val="28"/>
          <w:lang w:eastAsia="en-US" w:bidi="ru-RU"/>
        </w:rPr>
      </w:pPr>
      <w:proofErr w:type="gramStart"/>
      <w:r w:rsidRPr="005E28E6">
        <w:rPr>
          <w:rFonts w:eastAsiaTheme="minorHAnsi"/>
          <w:sz w:val="28"/>
          <w:szCs w:val="28"/>
          <w:lang w:eastAsia="en-US" w:bidi="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E28E6">
        <w:rPr>
          <w:rFonts w:eastAsiaTheme="minorHAnsi"/>
          <w:sz w:val="28"/>
          <w:szCs w:val="28"/>
          <w:lang w:eastAsia="en-US" w:bidi="ru-RU"/>
        </w:rPr>
        <w:t xml:space="preserve"> также возникновение чрезвычайных ситуаций природного и техногенного характера;</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г) нарушение требований к маркировке товаров;</w:t>
      </w:r>
    </w:p>
    <w:p w:rsidR="005E28E6" w:rsidRPr="005E28E6" w:rsidRDefault="005E28E6" w:rsidP="005E28E6">
      <w:pPr>
        <w:ind w:left="1" w:firstLine="709"/>
        <w:jc w:val="both"/>
        <w:outlineLvl w:val="2"/>
        <w:rPr>
          <w:rFonts w:eastAsiaTheme="minorHAnsi"/>
          <w:sz w:val="28"/>
          <w:szCs w:val="28"/>
          <w:lang w:eastAsia="en-US" w:bidi="ru-RU"/>
        </w:rPr>
      </w:pPr>
      <w:proofErr w:type="gramStart"/>
      <w:r w:rsidRPr="005E28E6">
        <w:rPr>
          <w:rFonts w:eastAsiaTheme="minorHAnsi"/>
          <w:sz w:val="28"/>
          <w:szCs w:val="28"/>
          <w:lang w:eastAsia="en-US" w:bidi="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E28E6">
        <w:rPr>
          <w:rFonts w:eastAsiaTheme="minorHAnsi"/>
          <w:sz w:val="28"/>
          <w:szCs w:val="28"/>
          <w:lang w:eastAsia="en-US" w:bidi="ru-RU"/>
        </w:rPr>
        <w:t xml:space="preserve"> </w:t>
      </w:r>
      <w:proofErr w:type="gramStart"/>
      <w:r w:rsidRPr="005E28E6">
        <w:rPr>
          <w:rFonts w:eastAsiaTheme="minorHAnsi"/>
          <w:sz w:val="28"/>
          <w:szCs w:val="28"/>
          <w:lang w:eastAsia="en-US" w:bidi="ru-RU"/>
        </w:rPr>
        <w:t>положении</w:t>
      </w:r>
      <w:proofErr w:type="gramEnd"/>
      <w:r w:rsidRPr="005E28E6">
        <w:rPr>
          <w:rFonts w:eastAsiaTheme="minorHAnsi"/>
          <w:sz w:val="28"/>
          <w:szCs w:val="28"/>
          <w:lang w:eastAsia="en-US" w:bidi="ru-RU"/>
        </w:rPr>
        <w:t xml:space="preserve"> о виде федерального государственного контроля (надзора);</w:t>
      </w:r>
    </w:p>
    <w:p w:rsid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5E28E6">
        <w:rPr>
          <w:rFonts w:eastAsiaTheme="minorHAnsi"/>
          <w:sz w:val="28"/>
          <w:szCs w:val="28"/>
          <w:lang w:eastAsia="en-US" w:bidi="ru-RU"/>
        </w:rPr>
        <w:t>.</w:t>
      </w:r>
      <w:r>
        <w:rPr>
          <w:rFonts w:eastAsiaTheme="minorHAnsi"/>
          <w:sz w:val="28"/>
          <w:szCs w:val="28"/>
          <w:lang w:eastAsia="en-US" w:bidi="ru-RU"/>
        </w:rPr>
        <w:t>».</w:t>
      </w:r>
      <w:proofErr w:type="gramEnd"/>
    </w:p>
    <w:p w:rsidR="005E28E6" w:rsidRDefault="005E28E6"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 xml:space="preserve">1.13. </w:t>
      </w:r>
      <w:proofErr w:type="gramStart"/>
      <w:r>
        <w:rPr>
          <w:rFonts w:eastAsiaTheme="minorHAnsi"/>
          <w:sz w:val="28"/>
          <w:szCs w:val="28"/>
          <w:lang w:eastAsia="en-US" w:bidi="ru-RU"/>
        </w:rPr>
        <w:t>Пункт 62 Административного регламента дополнить словами «</w:t>
      </w:r>
      <w:r w:rsidRPr="005E28E6">
        <w:rPr>
          <w:rFonts w:eastAsiaTheme="minorHAnsi"/>
          <w:sz w:val="28"/>
          <w:szCs w:val="28"/>
          <w:lang w:eastAsia="en-US" w:bidi="ru-RU"/>
        </w:rPr>
        <w:t xml:space="preserve">В случае, если изложенная в обращении или заявлении информация может в соответствии с пунктом 2 части 61 настоящего административного </w:t>
      </w:r>
      <w:r w:rsidRPr="005E28E6">
        <w:rPr>
          <w:rFonts w:eastAsiaTheme="minorHAnsi"/>
          <w:sz w:val="28"/>
          <w:szCs w:val="28"/>
          <w:lang w:eastAsia="en-US" w:bidi="ru-RU"/>
        </w:rPr>
        <w:lastRenderedPageBreak/>
        <w:t>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5E28E6">
        <w:rPr>
          <w:rFonts w:eastAsiaTheme="minorHAnsi"/>
          <w:sz w:val="28"/>
          <w:szCs w:val="28"/>
          <w:lang w:eastAsia="en-US" w:bidi="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5E28E6">
        <w:rPr>
          <w:rFonts w:eastAsiaTheme="minorHAnsi"/>
          <w:sz w:val="28"/>
          <w:szCs w:val="28"/>
          <w:lang w:eastAsia="en-US" w:bidi="ru-RU"/>
        </w:rPr>
        <w:t>.</w:t>
      </w:r>
      <w:r>
        <w:rPr>
          <w:rFonts w:eastAsiaTheme="minorHAnsi"/>
          <w:sz w:val="28"/>
          <w:szCs w:val="28"/>
          <w:lang w:eastAsia="en-US" w:bidi="ru-RU"/>
        </w:rPr>
        <w:t>».</w:t>
      </w:r>
      <w:proofErr w:type="gramEnd"/>
    </w:p>
    <w:p w:rsidR="005E28E6" w:rsidRDefault="005E28E6"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 xml:space="preserve">1.14. </w:t>
      </w:r>
      <w:proofErr w:type="gramStart"/>
      <w:r w:rsidR="008F6788">
        <w:rPr>
          <w:rFonts w:eastAsiaTheme="minorHAnsi"/>
          <w:sz w:val="28"/>
          <w:szCs w:val="28"/>
          <w:lang w:eastAsia="en-US" w:bidi="ru-RU"/>
        </w:rPr>
        <w:t>Пункт 67 Административного регламента дополнить словами «</w:t>
      </w:r>
      <w:r w:rsidR="008F6788" w:rsidRPr="008F6788">
        <w:rPr>
          <w:rFonts w:eastAsiaTheme="minorHAnsi"/>
          <w:sz w:val="28"/>
          <w:szCs w:val="28"/>
          <w:lang w:eastAsia="en-US" w:bidi="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8F6788">
        <w:rPr>
          <w:rFonts w:eastAsiaTheme="minorHAnsi"/>
          <w:sz w:val="28"/>
          <w:szCs w:val="28"/>
          <w:lang w:eastAsia="en-US" w:bidi="ru-RU"/>
        </w:rPr>
        <w:t>».</w:t>
      </w:r>
      <w:proofErr w:type="gramEnd"/>
    </w:p>
    <w:p w:rsidR="008F6788" w:rsidRDefault="008F6788"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 xml:space="preserve">1.15. </w:t>
      </w:r>
      <w:proofErr w:type="gramStart"/>
      <w:r>
        <w:rPr>
          <w:rFonts w:eastAsiaTheme="minorHAnsi"/>
          <w:sz w:val="28"/>
          <w:szCs w:val="28"/>
          <w:lang w:eastAsia="en-US" w:bidi="ru-RU"/>
        </w:rPr>
        <w:t>Пункт 75 Административного регламента дополнить словами «</w:t>
      </w:r>
      <w:r w:rsidRPr="008F6788">
        <w:rPr>
          <w:rFonts w:eastAsiaTheme="minorHAnsi"/>
          <w:sz w:val="28"/>
          <w:szCs w:val="28"/>
          <w:lang w:eastAsia="en-US" w:bidi="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F6788">
        <w:rPr>
          <w:rFonts w:eastAsiaTheme="minorHAnsi"/>
          <w:sz w:val="28"/>
          <w:szCs w:val="28"/>
          <w:lang w:eastAsia="en-US" w:bidi="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8F6788">
        <w:rPr>
          <w:rFonts w:eastAsiaTheme="minorHAnsi"/>
          <w:sz w:val="28"/>
          <w:szCs w:val="28"/>
          <w:lang w:eastAsia="en-US" w:bidi="ru-RU"/>
        </w:rPr>
        <w:t>.</w:t>
      </w:r>
      <w:r>
        <w:rPr>
          <w:rFonts w:eastAsiaTheme="minorHAnsi"/>
          <w:sz w:val="28"/>
          <w:szCs w:val="28"/>
          <w:lang w:eastAsia="en-US" w:bidi="ru-RU"/>
        </w:rPr>
        <w:t>».</w:t>
      </w:r>
      <w:proofErr w:type="gramEnd"/>
    </w:p>
    <w:p w:rsidR="008F6788" w:rsidRDefault="008F6788"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1.16. Пункт 76 Административного регламента изложить в новой редакции:</w:t>
      </w:r>
    </w:p>
    <w:p w:rsidR="008F6788" w:rsidRDefault="008F6788" w:rsidP="008F6788">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F6788">
        <w:rPr>
          <w:rFonts w:eastAsiaTheme="minorHAnsi"/>
          <w:sz w:val="28"/>
          <w:szCs w:val="28"/>
          <w:lang w:eastAsia="en-US" w:bidi="ru-RU"/>
        </w:rPr>
        <w:t>76. В случае</w:t>
      </w:r>
      <w:proofErr w:type="gramStart"/>
      <w:r w:rsidRPr="008F6788">
        <w:rPr>
          <w:rFonts w:eastAsiaTheme="minorHAnsi"/>
          <w:sz w:val="28"/>
          <w:szCs w:val="28"/>
          <w:lang w:eastAsia="en-US" w:bidi="ru-RU"/>
        </w:rPr>
        <w:t>,</w:t>
      </w:r>
      <w:proofErr w:type="gramEnd"/>
      <w:r w:rsidRPr="008F6788">
        <w:rPr>
          <w:rFonts w:eastAsiaTheme="minorHAnsi"/>
          <w:sz w:val="28"/>
          <w:szCs w:val="28"/>
          <w:lang w:eastAsia="en-US" w:bidi="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Pr="008F6788">
        <w:rPr>
          <w:rFonts w:eastAsiaTheme="minorHAnsi"/>
          <w:sz w:val="28"/>
          <w:szCs w:val="28"/>
          <w:lang w:eastAsia="en-US" w:bidi="ru-RU"/>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8F6788">
        <w:rPr>
          <w:rFonts w:eastAsiaTheme="minorHAnsi"/>
          <w:sz w:val="28"/>
          <w:szCs w:val="28"/>
          <w:lang w:eastAsia="en-US" w:bidi="ru-RU"/>
        </w:rPr>
        <w:t>.</w:t>
      </w:r>
      <w:r>
        <w:rPr>
          <w:rFonts w:eastAsiaTheme="minorHAnsi"/>
          <w:sz w:val="28"/>
          <w:szCs w:val="28"/>
          <w:lang w:eastAsia="en-US" w:bidi="ru-RU"/>
        </w:rPr>
        <w:t>».</w:t>
      </w:r>
      <w:proofErr w:type="gramEnd"/>
    </w:p>
    <w:bookmarkEnd w:id="1"/>
    <w:bookmarkEnd w:id="2"/>
    <w:p w:rsidR="00B43769" w:rsidRDefault="00C11E32" w:rsidP="00DB5A1B">
      <w:pPr>
        <w:pStyle w:val="a4"/>
        <w:shd w:val="clear" w:color="auto" w:fill="auto"/>
        <w:spacing w:before="0" w:after="0" w:line="240" w:lineRule="auto"/>
        <w:ind w:right="-3" w:firstLine="709"/>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xml:space="preserve">. Настоящее </w:t>
      </w:r>
      <w:r w:rsidR="00B809B0">
        <w:rPr>
          <w:rFonts w:ascii="Times New Roman" w:hAnsi="Times New Roman" w:cs="Times New Roman"/>
        </w:rPr>
        <w:t>постановление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400563">
        <w:rPr>
          <w:rFonts w:ascii="Times New Roman" w:hAnsi="Times New Roman" w:cs="Times New Roman"/>
        </w:rPr>
        <w:t>о дня официального опубликования.</w:t>
      </w:r>
    </w:p>
    <w:p w:rsidR="003A14D7" w:rsidRDefault="003A14D7" w:rsidP="00B263C2">
      <w:pPr>
        <w:pStyle w:val="a4"/>
        <w:shd w:val="clear" w:color="auto" w:fill="auto"/>
        <w:spacing w:before="0" w:after="0" w:line="240" w:lineRule="auto"/>
        <w:ind w:right="-3" w:firstLine="700"/>
        <w:rPr>
          <w:rFonts w:ascii="Times New Roman" w:hAnsi="Times New Roman" w:cs="Times New Roman"/>
        </w:rPr>
      </w:pPr>
    </w:p>
    <w:p w:rsidR="00993DA8" w:rsidRDefault="00993DA8" w:rsidP="00B263C2">
      <w:pPr>
        <w:pStyle w:val="a4"/>
        <w:shd w:val="clear" w:color="auto" w:fill="auto"/>
        <w:spacing w:before="0" w:after="0" w:line="240" w:lineRule="auto"/>
        <w:ind w:right="-3" w:firstLine="700"/>
        <w:rPr>
          <w:rFonts w:ascii="Times New Roman" w:hAnsi="Times New Roman" w:cs="Times New Roman"/>
        </w:rPr>
      </w:pPr>
    </w:p>
    <w:p w:rsidR="00993DA8" w:rsidRDefault="00993DA8" w:rsidP="00993DA8">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Председатель</w:t>
      </w:r>
    </w:p>
    <w:p w:rsidR="00993DA8" w:rsidRDefault="00993DA8" w:rsidP="00993DA8">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Емельяновского  сельского совета –</w:t>
      </w:r>
    </w:p>
    <w:p w:rsidR="00993DA8" w:rsidRDefault="00993DA8" w:rsidP="00993DA8">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глава  администрации</w:t>
      </w:r>
    </w:p>
    <w:p w:rsidR="00993DA8" w:rsidRPr="00C004D5" w:rsidRDefault="00993DA8" w:rsidP="00993DA8">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Емельяновского  сельского поселения                               Л.В.Цапенко</w:t>
      </w:r>
      <w:bookmarkStart w:id="8" w:name="_GoBack"/>
      <w:bookmarkEnd w:id="8"/>
      <w:r>
        <w:rPr>
          <w:rFonts w:ascii="Times New Roman" w:hAnsi="Times New Roman" w:cs="Times New Roman"/>
        </w:rPr>
        <w:t xml:space="preserve"> </w:t>
      </w:r>
    </w:p>
    <w:sectPr w:rsidR="00993DA8" w:rsidRPr="00C004D5" w:rsidSect="00993DA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9A" w:rsidRDefault="001A3E9A" w:rsidP="00993DA8">
      <w:r>
        <w:separator/>
      </w:r>
    </w:p>
  </w:endnote>
  <w:endnote w:type="continuationSeparator" w:id="0">
    <w:p w:rsidR="001A3E9A" w:rsidRDefault="001A3E9A" w:rsidP="0099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9A" w:rsidRDefault="001A3E9A" w:rsidP="00993DA8">
      <w:r>
        <w:separator/>
      </w:r>
    </w:p>
  </w:footnote>
  <w:footnote w:type="continuationSeparator" w:id="0">
    <w:p w:rsidR="001A3E9A" w:rsidRDefault="001A3E9A" w:rsidP="0099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28935"/>
      <w:docPartObj>
        <w:docPartGallery w:val="Page Numbers (Top of Page)"/>
        <w:docPartUnique/>
      </w:docPartObj>
    </w:sdtPr>
    <w:sdtContent>
      <w:p w:rsidR="00993DA8" w:rsidRDefault="00993DA8">
        <w:pPr>
          <w:pStyle w:val="ae"/>
          <w:jc w:val="center"/>
        </w:pPr>
        <w:r>
          <w:fldChar w:fldCharType="begin"/>
        </w:r>
        <w:r>
          <w:instrText>PAGE   \* MERGEFORMAT</w:instrText>
        </w:r>
        <w:r>
          <w:fldChar w:fldCharType="separate"/>
        </w:r>
        <w:r>
          <w:rPr>
            <w:noProof/>
          </w:rPr>
          <w:t>2</w:t>
        </w:r>
        <w:r>
          <w:fldChar w:fldCharType="end"/>
        </w:r>
      </w:p>
    </w:sdtContent>
  </w:sdt>
  <w:p w:rsidR="00993DA8" w:rsidRDefault="00993D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4">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14"/>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9"/>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3CE0"/>
    <w:rsid w:val="00027AB9"/>
    <w:rsid w:val="000526D8"/>
    <w:rsid w:val="00060D1D"/>
    <w:rsid w:val="00063792"/>
    <w:rsid w:val="00081C09"/>
    <w:rsid w:val="00084EEC"/>
    <w:rsid w:val="00092B0B"/>
    <w:rsid w:val="000A6EF7"/>
    <w:rsid w:val="000F2CE0"/>
    <w:rsid w:val="0010179C"/>
    <w:rsid w:val="0011370C"/>
    <w:rsid w:val="00152E93"/>
    <w:rsid w:val="001571D5"/>
    <w:rsid w:val="00161B9B"/>
    <w:rsid w:val="00177525"/>
    <w:rsid w:val="00177A0A"/>
    <w:rsid w:val="00181028"/>
    <w:rsid w:val="00181B39"/>
    <w:rsid w:val="001912B7"/>
    <w:rsid w:val="001941FF"/>
    <w:rsid w:val="001A35EF"/>
    <w:rsid w:val="001A3E9A"/>
    <w:rsid w:val="001B10F0"/>
    <w:rsid w:val="001C2A82"/>
    <w:rsid w:val="001D156C"/>
    <w:rsid w:val="001E254E"/>
    <w:rsid w:val="001E5E93"/>
    <w:rsid w:val="001F1718"/>
    <w:rsid w:val="001F727E"/>
    <w:rsid w:val="00203603"/>
    <w:rsid w:val="00203ECB"/>
    <w:rsid w:val="00224755"/>
    <w:rsid w:val="0023344B"/>
    <w:rsid w:val="00235819"/>
    <w:rsid w:val="002666F1"/>
    <w:rsid w:val="00267E36"/>
    <w:rsid w:val="00271815"/>
    <w:rsid w:val="00272A6F"/>
    <w:rsid w:val="00292D84"/>
    <w:rsid w:val="002A4652"/>
    <w:rsid w:val="002A47E9"/>
    <w:rsid w:val="002A64A8"/>
    <w:rsid w:val="002B52CD"/>
    <w:rsid w:val="002C0952"/>
    <w:rsid w:val="002C4A3E"/>
    <w:rsid w:val="002D0299"/>
    <w:rsid w:val="00310249"/>
    <w:rsid w:val="003203E9"/>
    <w:rsid w:val="003263F1"/>
    <w:rsid w:val="00327244"/>
    <w:rsid w:val="00340157"/>
    <w:rsid w:val="00357F62"/>
    <w:rsid w:val="003677DB"/>
    <w:rsid w:val="00390781"/>
    <w:rsid w:val="003A14D7"/>
    <w:rsid w:val="003A2949"/>
    <w:rsid w:val="003A552C"/>
    <w:rsid w:val="003A759D"/>
    <w:rsid w:val="003B4638"/>
    <w:rsid w:val="003B4F52"/>
    <w:rsid w:val="003D7197"/>
    <w:rsid w:val="003F2FDF"/>
    <w:rsid w:val="003F4BF2"/>
    <w:rsid w:val="00400563"/>
    <w:rsid w:val="00407EAD"/>
    <w:rsid w:val="00411B22"/>
    <w:rsid w:val="00412C1F"/>
    <w:rsid w:val="00413C1A"/>
    <w:rsid w:val="0042027B"/>
    <w:rsid w:val="00452414"/>
    <w:rsid w:val="00471CEC"/>
    <w:rsid w:val="00476C78"/>
    <w:rsid w:val="00477E09"/>
    <w:rsid w:val="004861A3"/>
    <w:rsid w:val="00491113"/>
    <w:rsid w:val="00491553"/>
    <w:rsid w:val="00491758"/>
    <w:rsid w:val="0049324A"/>
    <w:rsid w:val="004967B4"/>
    <w:rsid w:val="004A5A6A"/>
    <w:rsid w:val="004C78DC"/>
    <w:rsid w:val="004D6075"/>
    <w:rsid w:val="004E0527"/>
    <w:rsid w:val="004E1FE0"/>
    <w:rsid w:val="00502A10"/>
    <w:rsid w:val="005054B8"/>
    <w:rsid w:val="00512579"/>
    <w:rsid w:val="00516337"/>
    <w:rsid w:val="0053466F"/>
    <w:rsid w:val="00537686"/>
    <w:rsid w:val="005508F5"/>
    <w:rsid w:val="00565CA9"/>
    <w:rsid w:val="00566B23"/>
    <w:rsid w:val="005713B6"/>
    <w:rsid w:val="00583086"/>
    <w:rsid w:val="00583BFD"/>
    <w:rsid w:val="00592AE7"/>
    <w:rsid w:val="005A4965"/>
    <w:rsid w:val="005B5245"/>
    <w:rsid w:val="005C447A"/>
    <w:rsid w:val="005D28D9"/>
    <w:rsid w:val="005E28E6"/>
    <w:rsid w:val="005E443A"/>
    <w:rsid w:val="005F337D"/>
    <w:rsid w:val="005F67EE"/>
    <w:rsid w:val="00612D2F"/>
    <w:rsid w:val="00624621"/>
    <w:rsid w:val="00624C81"/>
    <w:rsid w:val="00627B1C"/>
    <w:rsid w:val="00640FC0"/>
    <w:rsid w:val="00654933"/>
    <w:rsid w:val="006568DC"/>
    <w:rsid w:val="006622D1"/>
    <w:rsid w:val="00677D0E"/>
    <w:rsid w:val="00687954"/>
    <w:rsid w:val="00692846"/>
    <w:rsid w:val="00695527"/>
    <w:rsid w:val="006A0E84"/>
    <w:rsid w:val="006A2857"/>
    <w:rsid w:val="006B143A"/>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7092F"/>
    <w:rsid w:val="007863B6"/>
    <w:rsid w:val="00787B18"/>
    <w:rsid w:val="007A0C21"/>
    <w:rsid w:val="007C0EC5"/>
    <w:rsid w:val="007C17BC"/>
    <w:rsid w:val="007C6734"/>
    <w:rsid w:val="007C7249"/>
    <w:rsid w:val="007E2F5A"/>
    <w:rsid w:val="007E3663"/>
    <w:rsid w:val="007E3F46"/>
    <w:rsid w:val="007E4CE4"/>
    <w:rsid w:val="007F09DB"/>
    <w:rsid w:val="00802EAF"/>
    <w:rsid w:val="00804D99"/>
    <w:rsid w:val="00815C5B"/>
    <w:rsid w:val="00820CB9"/>
    <w:rsid w:val="00822227"/>
    <w:rsid w:val="0083498C"/>
    <w:rsid w:val="00834A0C"/>
    <w:rsid w:val="00837F9B"/>
    <w:rsid w:val="00856EF2"/>
    <w:rsid w:val="00861DFD"/>
    <w:rsid w:val="00865446"/>
    <w:rsid w:val="00880BA7"/>
    <w:rsid w:val="00882DE5"/>
    <w:rsid w:val="00885334"/>
    <w:rsid w:val="008A5941"/>
    <w:rsid w:val="008C7496"/>
    <w:rsid w:val="008D0994"/>
    <w:rsid w:val="008E324E"/>
    <w:rsid w:val="008E5E76"/>
    <w:rsid w:val="008E7264"/>
    <w:rsid w:val="008F3B6C"/>
    <w:rsid w:val="008F54C8"/>
    <w:rsid w:val="008F6788"/>
    <w:rsid w:val="008F6B65"/>
    <w:rsid w:val="00912CA1"/>
    <w:rsid w:val="00934691"/>
    <w:rsid w:val="0094583C"/>
    <w:rsid w:val="009502CB"/>
    <w:rsid w:val="009546BF"/>
    <w:rsid w:val="00961C19"/>
    <w:rsid w:val="00974961"/>
    <w:rsid w:val="009821E0"/>
    <w:rsid w:val="0099326B"/>
    <w:rsid w:val="00993DA8"/>
    <w:rsid w:val="009A0CAE"/>
    <w:rsid w:val="009B2578"/>
    <w:rsid w:val="009B3E5A"/>
    <w:rsid w:val="009C2335"/>
    <w:rsid w:val="009C45B2"/>
    <w:rsid w:val="009D22AC"/>
    <w:rsid w:val="009E0785"/>
    <w:rsid w:val="009E6DFB"/>
    <w:rsid w:val="009E7A7E"/>
    <w:rsid w:val="009F10F6"/>
    <w:rsid w:val="009F5BF4"/>
    <w:rsid w:val="00A01F21"/>
    <w:rsid w:val="00A16B4D"/>
    <w:rsid w:val="00A20621"/>
    <w:rsid w:val="00A234A7"/>
    <w:rsid w:val="00A4171B"/>
    <w:rsid w:val="00A4407D"/>
    <w:rsid w:val="00A60474"/>
    <w:rsid w:val="00A73867"/>
    <w:rsid w:val="00A9122B"/>
    <w:rsid w:val="00A97BA2"/>
    <w:rsid w:val="00AA55AD"/>
    <w:rsid w:val="00AA7660"/>
    <w:rsid w:val="00AB0367"/>
    <w:rsid w:val="00AB3DB0"/>
    <w:rsid w:val="00AD672E"/>
    <w:rsid w:val="00AD6BD7"/>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37EE2"/>
    <w:rsid w:val="00B43769"/>
    <w:rsid w:val="00B715AC"/>
    <w:rsid w:val="00B809B0"/>
    <w:rsid w:val="00BC2B7F"/>
    <w:rsid w:val="00BC5E05"/>
    <w:rsid w:val="00BC7B12"/>
    <w:rsid w:val="00BD4673"/>
    <w:rsid w:val="00BE06A5"/>
    <w:rsid w:val="00BF6A23"/>
    <w:rsid w:val="00C004D5"/>
    <w:rsid w:val="00C071F2"/>
    <w:rsid w:val="00C1135C"/>
    <w:rsid w:val="00C11E32"/>
    <w:rsid w:val="00C16129"/>
    <w:rsid w:val="00C16AB5"/>
    <w:rsid w:val="00C172EC"/>
    <w:rsid w:val="00C46119"/>
    <w:rsid w:val="00C60202"/>
    <w:rsid w:val="00C679BA"/>
    <w:rsid w:val="00C74216"/>
    <w:rsid w:val="00C74A0C"/>
    <w:rsid w:val="00C81410"/>
    <w:rsid w:val="00C8305D"/>
    <w:rsid w:val="00C878D4"/>
    <w:rsid w:val="00C90A9E"/>
    <w:rsid w:val="00CB118C"/>
    <w:rsid w:val="00CB2F9F"/>
    <w:rsid w:val="00CB395B"/>
    <w:rsid w:val="00CC0995"/>
    <w:rsid w:val="00D0290A"/>
    <w:rsid w:val="00D03644"/>
    <w:rsid w:val="00D070F0"/>
    <w:rsid w:val="00D513E3"/>
    <w:rsid w:val="00D645C2"/>
    <w:rsid w:val="00D64C61"/>
    <w:rsid w:val="00D80E80"/>
    <w:rsid w:val="00D94AD5"/>
    <w:rsid w:val="00DB251E"/>
    <w:rsid w:val="00DB2F33"/>
    <w:rsid w:val="00DB3137"/>
    <w:rsid w:val="00DB5A1B"/>
    <w:rsid w:val="00DC7A5F"/>
    <w:rsid w:val="00DE5D8B"/>
    <w:rsid w:val="00DF227D"/>
    <w:rsid w:val="00DF71C0"/>
    <w:rsid w:val="00E0312B"/>
    <w:rsid w:val="00E06DED"/>
    <w:rsid w:val="00E0798E"/>
    <w:rsid w:val="00E108FF"/>
    <w:rsid w:val="00E437B3"/>
    <w:rsid w:val="00E459C4"/>
    <w:rsid w:val="00E622CC"/>
    <w:rsid w:val="00E722E4"/>
    <w:rsid w:val="00E73FD9"/>
    <w:rsid w:val="00E919E2"/>
    <w:rsid w:val="00E93EB2"/>
    <w:rsid w:val="00EA195E"/>
    <w:rsid w:val="00EA1DC2"/>
    <w:rsid w:val="00EB72E8"/>
    <w:rsid w:val="00EC1C28"/>
    <w:rsid w:val="00EC2EB5"/>
    <w:rsid w:val="00EC5C88"/>
    <w:rsid w:val="00EC737B"/>
    <w:rsid w:val="00ED468D"/>
    <w:rsid w:val="00ED7B9F"/>
    <w:rsid w:val="00EE59E4"/>
    <w:rsid w:val="00F1436B"/>
    <w:rsid w:val="00F1764D"/>
    <w:rsid w:val="00F23636"/>
    <w:rsid w:val="00F255EE"/>
    <w:rsid w:val="00F355CA"/>
    <w:rsid w:val="00F40B1D"/>
    <w:rsid w:val="00F41BA7"/>
    <w:rsid w:val="00F54C04"/>
    <w:rsid w:val="00F64CBA"/>
    <w:rsid w:val="00F652A3"/>
    <w:rsid w:val="00F67B98"/>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header"/>
    <w:basedOn w:val="a"/>
    <w:link w:val="af"/>
    <w:uiPriority w:val="99"/>
    <w:unhideWhenUsed/>
    <w:rsid w:val="00993DA8"/>
    <w:pPr>
      <w:tabs>
        <w:tab w:val="center" w:pos="4677"/>
        <w:tab w:val="right" w:pos="9355"/>
      </w:tabs>
    </w:pPr>
  </w:style>
  <w:style w:type="character" w:customStyle="1" w:styleId="af">
    <w:name w:val="Верхний колонтитул Знак"/>
    <w:basedOn w:val="a0"/>
    <w:link w:val="ae"/>
    <w:uiPriority w:val="99"/>
    <w:rsid w:val="00993DA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93DA8"/>
    <w:pPr>
      <w:tabs>
        <w:tab w:val="center" w:pos="4677"/>
        <w:tab w:val="right" w:pos="9355"/>
      </w:tabs>
    </w:pPr>
  </w:style>
  <w:style w:type="character" w:customStyle="1" w:styleId="af1">
    <w:name w:val="Нижний колонтитул Знак"/>
    <w:basedOn w:val="a0"/>
    <w:link w:val="af0"/>
    <w:uiPriority w:val="99"/>
    <w:rsid w:val="00993DA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header"/>
    <w:basedOn w:val="a"/>
    <w:link w:val="af"/>
    <w:uiPriority w:val="99"/>
    <w:unhideWhenUsed/>
    <w:rsid w:val="00993DA8"/>
    <w:pPr>
      <w:tabs>
        <w:tab w:val="center" w:pos="4677"/>
        <w:tab w:val="right" w:pos="9355"/>
      </w:tabs>
    </w:pPr>
  </w:style>
  <w:style w:type="character" w:customStyle="1" w:styleId="af">
    <w:name w:val="Верхний колонтитул Знак"/>
    <w:basedOn w:val="a0"/>
    <w:link w:val="ae"/>
    <w:uiPriority w:val="99"/>
    <w:rsid w:val="00993DA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93DA8"/>
    <w:pPr>
      <w:tabs>
        <w:tab w:val="center" w:pos="4677"/>
        <w:tab w:val="right" w:pos="9355"/>
      </w:tabs>
    </w:pPr>
  </w:style>
  <w:style w:type="character" w:customStyle="1" w:styleId="af1">
    <w:name w:val="Нижний колонтитул Знак"/>
    <w:basedOn w:val="a0"/>
    <w:link w:val="af0"/>
    <w:uiPriority w:val="99"/>
    <w:rsid w:val="00993DA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2797</Words>
  <Characters>15947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209</cp:revision>
  <dcterms:created xsi:type="dcterms:W3CDTF">2018-11-14T13:01:00Z</dcterms:created>
  <dcterms:modified xsi:type="dcterms:W3CDTF">2019-07-22T09:20:00Z</dcterms:modified>
</cp:coreProperties>
</file>