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06" w:rsidRPr="00956F06" w:rsidRDefault="00956F06" w:rsidP="00956F06">
      <w:pPr>
        <w:tabs>
          <w:tab w:val="left" w:pos="3210"/>
          <w:tab w:val="center" w:pos="510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14:anchorId="2F66CCB7" wp14:editId="15C857E8">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56F06" w:rsidRPr="00956F06" w:rsidRDefault="00956F06" w:rsidP="00956F06">
      <w:pPr>
        <w:spacing w:after="0" w:line="240" w:lineRule="auto"/>
        <w:ind w:left="-851" w:firstLine="851"/>
        <w:jc w:val="center"/>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sz w:val="28"/>
          <w:szCs w:val="28"/>
          <w:lang w:eastAsia="ru-RU"/>
        </w:rPr>
        <w:t xml:space="preserve">         </w:t>
      </w:r>
      <w:r w:rsidRPr="00956F06">
        <w:rPr>
          <w:rFonts w:ascii="Times New Roman" w:eastAsia="Times New Roman" w:hAnsi="Times New Roman" w:cs="Times New Roman"/>
          <w:b/>
          <w:sz w:val="28"/>
          <w:szCs w:val="28"/>
          <w:lang w:eastAsia="ru-RU"/>
        </w:rPr>
        <w:t xml:space="preserve">РЕСПУБЛИКА КРЫМ </w:t>
      </w:r>
    </w:p>
    <w:p w:rsidR="00956F06" w:rsidRPr="00956F06" w:rsidRDefault="00956F06" w:rsidP="00956F06">
      <w:pPr>
        <w:spacing w:after="0" w:line="240" w:lineRule="auto"/>
        <w:ind w:left="-851" w:firstLine="851"/>
        <w:jc w:val="center"/>
        <w:rPr>
          <w:rFonts w:ascii="Times New Roman" w:eastAsia="Times New Roman" w:hAnsi="Times New Roman" w:cs="Times New Roman"/>
          <w:sz w:val="28"/>
          <w:szCs w:val="28"/>
          <w:lang w:eastAsia="ru-RU"/>
        </w:rPr>
      </w:pPr>
      <w:r w:rsidRPr="00956F06">
        <w:rPr>
          <w:rFonts w:ascii="Times New Roman" w:eastAsia="Times New Roman" w:hAnsi="Times New Roman" w:cs="Times New Roman"/>
          <w:b/>
          <w:sz w:val="28"/>
          <w:szCs w:val="28"/>
          <w:lang w:eastAsia="ru-RU"/>
        </w:rPr>
        <w:t xml:space="preserve">        НИЖНЕГОРСКИЙ РАЙОН</w:t>
      </w:r>
    </w:p>
    <w:p w:rsidR="00956F06" w:rsidRPr="00956F06" w:rsidRDefault="00956F06" w:rsidP="00956F06">
      <w:pPr>
        <w:keepNext/>
        <w:spacing w:after="0" w:line="240" w:lineRule="auto"/>
        <w:jc w:val="center"/>
        <w:outlineLvl w:val="0"/>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b/>
          <w:sz w:val="28"/>
          <w:szCs w:val="28"/>
          <w:lang w:eastAsia="ru-RU"/>
        </w:rPr>
        <w:t xml:space="preserve">        ЕМЕЛЬЯНОВСКИЙ СЕЛЬСКИЙ СОВЕТ</w:t>
      </w:r>
    </w:p>
    <w:p w:rsidR="00956F06" w:rsidRPr="00956F06" w:rsidRDefault="00956F06" w:rsidP="00956F06">
      <w:pPr>
        <w:spacing w:after="0" w:line="240" w:lineRule="auto"/>
        <w:jc w:val="center"/>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Pr="00956F06">
        <w:rPr>
          <w:rFonts w:ascii="Times New Roman" w:eastAsia="Times New Roman" w:hAnsi="Times New Roman" w:cs="Times New Roman"/>
          <w:b/>
          <w:sz w:val="28"/>
          <w:szCs w:val="28"/>
          <w:lang w:eastAsia="ru-RU"/>
        </w:rPr>
        <w:t xml:space="preserve"> - я </w:t>
      </w:r>
      <w:r w:rsidR="004E7C21">
        <w:rPr>
          <w:rFonts w:ascii="Times New Roman" w:eastAsia="Times New Roman" w:hAnsi="Times New Roman" w:cs="Times New Roman"/>
          <w:b/>
          <w:sz w:val="28"/>
          <w:szCs w:val="28"/>
          <w:lang w:eastAsia="ru-RU"/>
        </w:rPr>
        <w:t>внеочередная</w:t>
      </w:r>
      <w:r w:rsidRPr="00956F06">
        <w:rPr>
          <w:rFonts w:ascii="Times New Roman" w:eastAsia="Times New Roman" w:hAnsi="Times New Roman" w:cs="Times New Roman"/>
          <w:b/>
          <w:sz w:val="28"/>
          <w:szCs w:val="28"/>
          <w:lang w:eastAsia="ru-RU"/>
        </w:rPr>
        <w:t xml:space="preserve"> сессия  1-го  созыва</w:t>
      </w:r>
    </w:p>
    <w:p w:rsidR="00956F06" w:rsidRPr="00956F06" w:rsidRDefault="00956F06" w:rsidP="00956F06">
      <w:pPr>
        <w:autoSpaceDE w:val="0"/>
        <w:autoSpaceDN w:val="0"/>
        <w:adjustRightInd w:val="0"/>
        <w:spacing w:after="0" w:line="240" w:lineRule="auto"/>
        <w:jc w:val="center"/>
        <w:rPr>
          <w:rFonts w:ascii="Times New Roman" w:eastAsia="Times New Roman" w:hAnsi="Times New Roman" w:cs="Times New Roman"/>
          <w:b/>
          <w:spacing w:val="122"/>
          <w:sz w:val="16"/>
          <w:szCs w:val="16"/>
          <w:lang w:val="uk-UA" w:eastAsia="uk-UA"/>
        </w:rPr>
      </w:pPr>
    </w:p>
    <w:p w:rsidR="00956F06" w:rsidRPr="00956F06" w:rsidRDefault="00956F06" w:rsidP="00956F06">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56F06">
        <w:rPr>
          <w:rFonts w:ascii="Times New Roman" w:eastAsia="Times New Roman" w:hAnsi="Times New Roman" w:cs="Times New Roman"/>
          <w:b/>
          <w:spacing w:val="122"/>
          <w:sz w:val="28"/>
          <w:szCs w:val="28"/>
          <w:lang w:val="uk-UA" w:eastAsia="uk-UA"/>
        </w:rPr>
        <w:t>РЕШЕНИ</w:t>
      </w:r>
      <w:r w:rsidRPr="00956F06">
        <w:rPr>
          <w:rFonts w:ascii="Times New Roman" w:eastAsia="Times New Roman" w:hAnsi="Times New Roman" w:cs="Times New Roman"/>
          <w:b/>
          <w:sz w:val="28"/>
          <w:szCs w:val="28"/>
          <w:lang w:val="uk-UA" w:eastAsia="uk-UA"/>
        </w:rPr>
        <w:t>Е</w:t>
      </w:r>
    </w:p>
    <w:p w:rsidR="00956F06" w:rsidRPr="00956F06" w:rsidRDefault="00956F06" w:rsidP="00956F06">
      <w:pPr>
        <w:autoSpaceDE w:val="0"/>
        <w:autoSpaceDN w:val="0"/>
        <w:adjustRightInd w:val="0"/>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15</w:t>
      </w:r>
      <w:r w:rsidR="004E7C21">
        <w:rPr>
          <w:rFonts w:ascii="Times New Roman" w:eastAsia="Times New Roman" w:hAnsi="Times New Roman" w:cs="Times New Roman"/>
          <w:b/>
          <w:sz w:val="28"/>
          <w:szCs w:val="28"/>
          <w:lang w:val="uk-UA" w:eastAsia="uk-UA"/>
        </w:rPr>
        <w:t>июня</w:t>
      </w:r>
      <w:r w:rsidRPr="00956F06">
        <w:rPr>
          <w:rFonts w:ascii="Times New Roman" w:eastAsia="Times New Roman" w:hAnsi="Times New Roman" w:cs="Times New Roman"/>
          <w:b/>
          <w:sz w:val="28"/>
          <w:szCs w:val="28"/>
          <w:lang w:val="uk-UA" w:eastAsia="uk-UA"/>
        </w:rPr>
        <w:t xml:space="preserve"> 2017 </w:t>
      </w:r>
      <w:proofErr w:type="spellStart"/>
      <w:r w:rsidRPr="00956F06">
        <w:rPr>
          <w:rFonts w:ascii="Times New Roman" w:eastAsia="Times New Roman" w:hAnsi="Times New Roman" w:cs="Times New Roman"/>
          <w:b/>
          <w:sz w:val="28"/>
          <w:szCs w:val="28"/>
          <w:lang w:val="uk-UA" w:eastAsia="uk-UA"/>
        </w:rPr>
        <w:t>года</w:t>
      </w:r>
      <w:proofErr w:type="spellEnd"/>
      <w:r w:rsidRPr="00956F06">
        <w:rPr>
          <w:rFonts w:ascii="Times New Roman" w:eastAsia="Times New Roman" w:hAnsi="Times New Roman" w:cs="Times New Roman"/>
          <w:b/>
          <w:sz w:val="28"/>
          <w:szCs w:val="28"/>
          <w:lang w:val="uk-UA" w:eastAsia="uk-UA"/>
        </w:rPr>
        <w:t xml:space="preserve">                                № </w:t>
      </w:r>
      <w:r>
        <w:rPr>
          <w:rFonts w:ascii="Times New Roman" w:eastAsia="Times New Roman" w:hAnsi="Times New Roman" w:cs="Times New Roman"/>
          <w:b/>
          <w:sz w:val="28"/>
          <w:szCs w:val="28"/>
          <w:lang w:val="uk-UA" w:eastAsia="uk-UA"/>
        </w:rPr>
        <w:t>3</w:t>
      </w:r>
      <w:r w:rsidRPr="00956F06">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 xml:space="preserve">      </w:t>
      </w:r>
      <w:r w:rsidRPr="00956F06">
        <w:rPr>
          <w:rFonts w:ascii="Times New Roman" w:eastAsia="Times New Roman" w:hAnsi="Times New Roman" w:cs="Times New Roman"/>
          <w:b/>
          <w:sz w:val="28"/>
          <w:szCs w:val="28"/>
          <w:lang w:val="uk-UA" w:eastAsia="uk-UA"/>
        </w:rPr>
        <w:t xml:space="preserve">  с.Емельяновка</w:t>
      </w:r>
    </w:p>
    <w:p w:rsidR="00956F06" w:rsidRPr="00956F06" w:rsidRDefault="00956F06" w:rsidP="00956F06">
      <w:pPr>
        <w:jc w:val="both"/>
        <w:rPr>
          <w:rFonts w:ascii="Times New Roman" w:hAnsi="Times New Roman" w:cs="Times New Roman"/>
          <w:sz w:val="28"/>
          <w:szCs w:val="28"/>
        </w:rPr>
      </w:pP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Об утверждении Положения о</w:t>
      </w: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порядке самообложения граждан </w:t>
      </w:r>
      <w:proofErr w:type="gramStart"/>
      <w:r w:rsidRPr="00956F06">
        <w:rPr>
          <w:rFonts w:ascii="Times New Roman" w:hAnsi="Times New Roman" w:cs="Times New Roman"/>
          <w:sz w:val="28"/>
          <w:szCs w:val="28"/>
        </w:rPr>
        <w:t>в</w:t>
      </w:r>
      <w:proofErr w:type="gramEnd"/>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муниципальном образовании </w:t>
      </w:r>
    </w:p>
    <w:p w:rsidR="00956F06" w:rsidRDefault="00956F06"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p>
    <w:p w:rsidR="00956F06" w:rsidRPr="00956F06" w:rsidRDefault="00956F06"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spacing w:after="0" w:line="240" w:lineRule="auto"/>
        <w:jc w:val="both"/>
        <w:rPr>
          <w:rFonts w:ascii="Times New Roman" w:hAnsi="Times New Roman" w:cs="Times New Roman"/>
          <w:sz w:val="28"/>
          <w:szCs w:val="28"/>
        </w:rPr>
      </w:pP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В соответствии со статьей 56 Федерального закона от 06.10.2003 № 131-ФЗ «Об общих принципах организации местного самоуправления в Российской Федерации», руководствуясь статьями Устава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w:t>
      </w:r>
      <w:r w:rsidR="00982AAE">
        <w:rPr>
          <w:rFonts w:ascii="Times New Roman" w:hAnsi="Times New Roman" w:cs="Times New Roman"/>
          <w:sz w:val="28"/>
          <w:szCs w:val="28"/>
        </w:rPr>
        <w:t>Емельяновский</w:t>
      </w:r>
      <w:r w:rsidRPr="00956F06">
        <w:rPr>
          <w:rFonts w:ascii="Times New Roman" w:hAnsi="Times New Roman" w:cs="Times New Roman"/>
          <w:sz w:val="28"/>
          <w:szCs w:val="28"/>
        </w:rPr>
        <w:t xml:space="preserve"> сельский совет</w:t>
      </w:r>
    </w:p>
    <w:p w:rsidR="00956F06" w:rsidRPr="00956F06" w:rsidRDefault="00956F06" w:rsidP="00956F06">
      <w:pPr>
        <w:spacing w:line="240" w:lineRule="auto"/>
        <w:jc w:val="both"/>
        <w:rPr>
          <w:rFonts w:ascii="Times New Roman" w:hAnsi="Times New Roman" w:cs="Times New Roman"/>
          <w:sz w:val="28"/>
          <w:szCs w:val="28"/>
        </w:rPr>
      </w:pP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РЕШИЛ:</w:t>
      </w: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1. Утвердить Положение о порядке самообложения граждан в муниципальном образовании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согласно приложению.</w:t>
      </w:r>
    </w:p>
    <w:p w:rsidR="007C665F" w:rsidRDefault="00956F06" w:rsidP="00956F06">
      <w:pPr>
        <w:spacing w:line="240" w:lineRule="auto"/>
        <w:jc w:val="both"/>
        <w:rPr>
          <w:rFonts w:ascii="Times New Roman" w:hAnsi="Times New Roman"/>
          <w:sz w:val="28"/>
          <w:szCs w:val="28"/>
        </w:rPr>
      </w:pPr>
      <w:r w:rsidRPr="00956F06">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расположенном по адресу: </w:t>
      </w:r>
      <w:r>
        <w:rPr>
          <w:rFonts w:ascii="Times New Roman" w:hAnsi="Times New Roman" w:cs="Times New Roman"/>
          <w:sz w:val="28"/>
          <w:szCs w:val="28"/>
        </w:rPr>
        <w:t>Нижнегорский</w:t>
      </w:r>
      <w:r w:rsidRPr="00956F06">
        <w:rPr>
          <w:rFonts w:ascii="Times New Roman" w:hAnsi="Times New Roman" w:cs="Times New Roman"/>
          <w:sz w:val="28"/>
          <w:szCs w:val="28"/>
        </w:rPr>
        <w:t xml:space="preserve"> район, с</w:t>
      </w:r>
      <w:proofErr w:type="gramStart"/>
      <w:r w:rsidRPr="00956F06">
        <w:rPr>
          <w:rFonts w:ascii="Times New Roman" w:hAnsi="Times New Roman" w:cs="Times New Roman"/>
          <w:sz w:val="28"/>
          <w:szCs w:val="28"/>
        </w:rPr>
        <w:t>.</w:t>
      </w:r>
      <w:r w:rsidR="004E7C21">
        <w:rPr>
          <w:rFonts w:ascii="Times New Roman" w:hAnsi="Times New Roman" w:cs="Times New Roman"/>
          <w:sz w:val="28"/>
          <w:szCs w:val="28"/>
        </w:rPr>
        <w:t>Е</w:t>
      </w:r>
      <w:proofErr w:type="gramEnd"/>
      <w:r w:rsidR="004E7C21">
        <w:rPr>
          <w:rFonts w:ascii="Times New Roman" w:hAnsi="Times New Roman" w:cs="Times New Roman"/>
          <w:sz w:val="28"/>
          <w:szCs w:val="28"/>
        </w:rPr>
        <w:t>мельяновка</w:t>
      </w:r>
      <w:r w:rsidRPr="00956F06">
        <w:rPr>
          <w:rFonts w:ascii="Times New Roman" w:hAnsi="Times New Roman" w:cs="Times New Roman"/>
          <w:sz w:val="28"/>
          <w:szCs w:val="28"/>
        </w:rPr>
        <w:t xml:space="preserve">, ул. </w:t>
      </w:r>
      <w:r w:rsidR="004E7C21">
        <w:rPr>
          <w:rFonts w:ascii="Times New Roman" w:hAnsi="Times New Roman" w:cs="Times New Roman"/>
          <w:sz w:val="28"/>
          <w:szCs w:val="28"/>
        </w:rPr>
        <w:t>Центральная</w:t>
      </w:r>
      <w:r w:rsidRPr="00956F06">
        <w:rPr>
          <w:rFonts w:ascii="Times New Roman" w:hAnsi="Times New Roman" w:cs="Times New Roman"/>
          <w:sz w:val="28"/>
          <w:szCs w:val="28"/>
        </w:rPr>
        <w:t>, д. 1</w:t>
      </w:r>
      <w:r w:rsidR="004E7C21">
        <w:rPr>
          <w:rFonts w:ascii="Times New Roman" w:hAnsi="Times New Roman" w:cs="Times New Roman"/>
          <w:sz w:val="28"/>
          <w:szCs w:val="28"/>
        </w:rPr>
        <w:t>3</w:t>
      </w:r>
      <w:r w:rsidRPr="00956F06">
        <w:rPr>
          <w:rFonts w:ascii="Times New Roman" w:hAnsi="Times New Roman" w:cs="Times New Roman"/>
          <w:sz w:val="28"/>
          <w:szCs w:val="28"/>
        </w:rPr>
        <w:t xml:space="preserve">4 и на официальном сайте </w:t>
      </w:r>
      <w:hyperlink r:id="rId8" w:history="1">
        <w:r w:rsidR="007C665F">
          <w:rPr>
            <w:rStyle w:val="a9"/>
            <w:rFonts w:ascii="Times New Roman" w:hAnsi="Times New Roman"/>
            <w:sz w:val="28"/>
            <w:szCs w:val="28"/>
            <w:lang w:val="en-US"/>
          </w:rPr>
          <w:t>http</w:t>
        </w:r>
        <w:r w:rsidR="007C665F">
          <w:rPr>
            <w:rStyle w:val="a9"/>
            <w:rFonts w:ascii="Times New Roman" w:hAnsi="Times New Roman"/>
            <w:sz w:val="28"/>
            <w:szCs w:val="28"/>
          </w:rPr>
          <w:t>://</w:t>
        </w:r>
        <w:proofErr w:type="spellStart"/>
        <w:r w:rsidR="007C665F">
          <w:rPr>
            <w:rStyle w:val="a9"/>
            <w:rFonts w:ascii="Times New Roman" w:hAnsi="Times New Roman"/>
            <w:sz w:val="28"/>
            <w:szCs w:val="28"/>
            <w:lang w:val="en-US"/>
          </w:rPr>
          <w:t>emel</w:t>
        </w:r>
        <w:proofErr w:type="spellEnd"/>
        <w:r w:rsidR="007C665F">
          <w:rPr>
            <w:rStyle w:val="a9"/>
            <w:rFonts w:ascii="Times New Roman" w:hAnsi="Times New Roman"/>
            <w:sz w:val="28"/>
            <w:szCs w:val="28"/>
          </w:rPr>
          <w:t>-</w:t>
        </w:r>
        <w:proofErr w:type="spellStart"/>
        <w:r w:rsidR="007C665F">
          <w:rPr>
            <w:rStyle w:val="a9"/>
            <w:rFonts w:ascii="Times New Roman" w:hAnsi="Times New Roman"/>
            <w:sz w:val="28"/>
            <w:szCs w:val="28"/>
            <w:lang w:val="en-US"/>
          </w:rPr>
          <w:t>sovet</w:t>
        </w:r>
        <w:proofErr w:type="spellEnd"/>
        <w:r w:rsidR="007C665F">
          <w:rPr>
            <w:rStyle w:val="a9"/>
            <w:rFonts w:ascii="Times New Roman" w:hAnsi="Times New Roman"/>
            <w:sz w:val="28"/>
            <w:szCs w:val="28"/>
          </w:rPr>
          <w:t>.</w:t>
        </w:r>
        <w:proofErr w:type="spellStart"/>
        <w:r w:rsidR="007C665F">
          <w:rPr>
            <w:rStyle w:val="a9"/>
            <w:rFonts w:ascii="Times New Roman" w:hAnsi="Times New Roman"/>
            <w:sz w:val="28"/>
            <w:szCs w:val="28"/>
            <w:lang w:val="en-US"/>
          </w:rPr>
          <w:t>ru</w:t>
        </w:r>
        <w:proofErr w:type="spellEnd"/>
        <w:r w:rsidR="007C665F">
          <w:rPr>
            <w:rStyle w:val="a9"/>
            <w:rFonts w:ascii="Times New Roman" w:hAnsi="Times New Roman"/>
            <w:sz w:val="28"/>
            <w:szCs w:val="28"/>
          </w:rPr>
          <w:t>/</w:t>
        </w:r>
      </w:hyperlink>
    </w:p>
    <w:p w:rsidR="00956F06" w:rsidRPr="00956F06" w:rsidRDefault="007C665F"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 </w:t>
      </w:r>
      <w:r w:rsidR="00956F06" w:rsidRPr="00956F06">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4. </w:t>
      </w:r>
      <w:proofErr w:type="gramStart"/>
      <w:r w:rsidRPr="00956F06">
        <w:rPr>
          <w:rFonts w:ascii="Times New Roman" w:hAnsi="Times New Roman" w:cs="Times New Roman"/>
          <w:sz w:val="28"/>
          <w:szCs w:val="28"/>
        </w:rPr>
        <w:t>Контроль за</w:t>
      </w:r>
      <w:proofErr w:type="gramEnd"/>
      <w:r w:rsidRPr="00956F06">
        <w:rPr>
          <w:rFonts w:ascii="Times New Roman" w:hAnsi="Times New Roman" w:cs="Times New Roman"/>
          <w:sz w:val="28"/>
          <w:szCs w:val="28"/>
        </w:rPr>
        <w:t xml:space="preserve"> исполнением настоящего решения оставляю за собой.</w:t>
      </w:r>
    </w:p>
    <w:p w:rsidR="004E7C21" w:rsidRPr="007C665F" w:rsidRDefault="00956F06" w:rsidP="00956F06">
      <w:pPr>
        <w:spacing w:after="0"/>
        <w:jc w:val="both"/>
        <w:rPr>
          <w:rFonts w:ascii="Times New Roman" w:hAnsi="Times New Roman" w:cs="Times New Roman"/>
          <w:sz w:val="28"/>
          <w:szCs w:val="28"/>
        </w:rPr>
      </w:pPr>
      <w:r w:rsidRPr="00956F06">
        <w:rPr>
          <w:rFonts w:ascii="Times New Roman" w:hAnsi="Times New Roman" w:cs="Times New Roman"/>
          <w:sz w:val="28"/>
          <w:szCs w:val="28"/>
        </w:rPr>
        <w:t xml:space="preserve">Председатель </w:t>
      </w:r>
    </w:p>
    <w:p w:rsidR="00956F06" w:rsidRPr="00956F06" w:rsidRDefault="00956F06" w:rsidP="00956F06">
      <w:pPr>
        <w:spacing w:after="0"/>
        <w:jc w:val="both"/>
        <w:rPr>
          <w:rFonts w:ascii="Times New Roman" w:hAnsi="Times New Roman" w:cs="Times New Roman"/>
          <w:sz w:val="28"/>
          <w:szCs w:val="28"/>
        </w:rPr>
      </w:pP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совета – </w:t>
      </w:r>
    </w:p>
    <w:p w:rsidR="00956F06" w:rsidRPr="00956F06" w:rsidRDefault="00956F06" w:rsidP="00956F06">
      <w:pPr>
        <w:spacing w:after="0"/>
        <w:jc w:val="both"/>
        <w:rPr>
          <w:rFonts w:ascii="Times New Roman" w:hAnsi="Times New Roman" w:cs="Times New Roman"/>
          <w:sz w:val="28"/>
          <w:szCs w:val="28"/>
        </w:rPr>
      </w:pPr>
      <w:r w:rsidRPr="00956F06">
        <w:rPr>
          <w:rFonts w:ascii="Times New Roman" w:hAnsi="Times New Roman" w:cs="Times New Roman"/>
          <w:sz w:val="28"/>
          <w:szCs w:val="28"/>
        </w:rPr>
        <w:t>глава администрации</w:t>
      </w:r>
    </w:p>
    <w:p w:rsidR="00956F06" w:rsidRPr="00956F06" w:rsidRDefault="00956F06" w:rsidP="00956F06">
      <w:pPr>
        <w:spacing w:after="0"/>
        <w:jc w:val="both"/>
        <w:rPr>
          <w:rFonts w:ascii="Times New Roman" w:hAnsi="Times New Roman" w:cs="Times New Roman"/>
          <w:sz w:val="28"/>
          <w:szCs w:val="28"/>
        </w:rPr>
      </w:pP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w:t>
      </w:r>
      <w:r w:rsidR="00982AAE">
        <w:rPr>
          <w:rFonts w:ascii="Times New Roman" w:hAnsi="Times New Roman" w:cs="Times New Roman"/>
          <w:sz w:val="28"/>
          <w:szCs w:val="28"/>
        </w:rPr>
        <w:t xml:space="preserve">                              </w:t>
      </w:r>
      <w:r w:rsidRPr="00956F06">
        <w:rPr>
          <w:rFonts w:ascii="Times New Roman" w:hAnsi="Times New Roman" w:cs="Times New Roman"/>
          <w:sz w:val="28"/>
          <w:szCs w:val="28"/>
        </w:rPr>
        <w:t>Л.</w:t>
      </w:r>
      <w:r w:rsidR="00982AAE">
        <w:rPr>
          <w:rFonts w:ascii="Times New Roman" w:hAnsi="Times New Roman" w:cs="Times New Roman"/>
          <w:sz w:val="28"/>
          <w:szCs w:val="28"/>
        </w:rPr>
        <w:t xml:space="preserve"> Цапенко</w:t>
      </w:r>
      <w:r w:rsidRPr="00956F06">
        <w:rPr>
          <w:rFonts w:ascii="Times New Roman" w:hAnsi="Times New Roman" w:cs="Times New Roman"/>
          <w:sz w:val="28"/>
          <w:szCs w:val="28"/>
        </w:rPr>
        <w:t xml:space="preserve"> </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 </w:t>
      </w:r>
    </w:p>
    <w:p w:rsidR="00956F06" w:rsidRPr="00956F06" w:rsidRDefault="00956F06" w:rsidP="00956F06">
      <w:pPr>
        <w:spacing w:after="0"/>
        <w:ind w:left="5664"/>
        <w:rPr>
          <w:rFonts w:ascii="Times New Roman" w:hAnsi="Times New Roman" w:cs="Times New Roman"/>
          <w:sz w:val="24"/>
          <w:szCs w:val="24"/>
        </w:rPr>
      </w:pPr>
      <w:r w:rsidRPr="00956F06">
        <w:rPr>
          <w:rFonts w:ascii="Times New Roman" w:hAnsi="Times New Roman" w:cs="Times New Roman"/>
          <w:sz w:val="24"/>
          <w:szCs w:val="24"/>
        </w:rPr>
        <w:t xml:space="preserve">Приложение к решению 32-й </w:t>
      </w:r>
    </w:p>
    <w:p w:rsidR="00956F06" w:rsidRPr="00956F06" w:rsidRDefault="004E7C21" w:rsidP="00956F06">
      <w:pPr>
        <w:spacing w:after="0"/>
        <w:ind w:left="5664"/>
        <w:rPr>
          <w:rFonts w:ascii="Times New Roman" w:hAnsi="Times New Roman" w:cs="Times New Roman"/>
          <w:sz w:val="24"/>
          <w:szCs w:val="24"/>
        </w:rPr>
      </w:pPr>
      <w:r>
        <w:rPr>
          <w:rFonts w:ascii="Times New Roman" w:hAnsi="Times New Roman" w:cs="Times New Roman"/>
          <w:sz w:val="24"/>
          <w:szCs w:val="24"/>
        </w:rPr>
        <w:t xml:space="preserve">внеочередной </w:t>
      </w:r>
      <w:r w:rsidR="00956F06" w:rsidRPr="00956F06">
        <w:rPr>
          <w:rFonts w:ascii="Times New Roman" w:hAnsi="Times New Roman" w:cs="Times New Roman"/>
          <w:sz w:val="24"/>
          <w:szCs w:val="24"/>
        </w:rPr>
        <w:t>сессии 1</w:t>
      </w:r>
      <w:r>
        <w:rPr>
          <w:rFonts w:ascii="Times New Roman" w:hAnsi="Times New Roman" w:cs="Times New Roman"/>
          <w:sz w:val="24"/>
          <w:szCs w:val="24"/>
        </w:rPr>
        <w:t xml:space="preserve">-го </w:t>
      </w:r>
      <w:r w:rsidR="00956F06" w:rsidRPr="00956F06">
        <w:rPr>
          <w:rFonts w:ascii="Times New Roman" w:hAnsi="Times New Roman" w:cs="Times New Roman"/>
          <w:sz w:val="24"/>
          <w:szCs w:val="24"/>
        </w:rPr>
        <w:t xml:space="preserve"> созыва </w:t>
      </w:r>
      <w:r w:rsidR="00956F06">
        <w:rPr>
          <w:rFonts w:ascii="Times New Roman" w:hAnsi="Times New Roman" w:cs="Times New Roman"/>
          <w:sz w:val="24"/>
          <w:szCs w:val="24"/>
        </w:rPr>
        <w:t>Емельяновского</w:t>
      </w:r>
      <w:r w:rsidR="00956F06" w:rsidRPr="00956F06">
        <w:rPr>
          <w:rFonts w:ascii="Times New Roman" w:hAnsi="Times New Roman" w:cs="Times New Roman"/>
          <w:sz w:val="24"/>
          <w:szCs w:val="24"/>
        </w:rPr>
        <w:t xml:space="preserve"> сельского совета № </w:t>
      </w:r>
      <w:r>
        <w:rPr>
          <w:rFonts w:ascii="Times New Roman" w:hAnsi="Times New Roman" w:cs="Times New Roman"/>
          <w:sz w:val="24"/>
          <w:szCs w:val="24"/>
        </w:rPr>
        <w:t>3</w:t>
      </w:r>
      <w:r w:rsidR="00956F06" w:rsidRPr="00956F06">
        <w:rPr>
          <w:rFonts w:ascii="Times New Roman" w:hAnsi="Times New Roman" w:cs="Times New Roman"/>
          <w:sz w:val="24"/>
          <w:szCs w:val="24"/>
        </w:rPr>
        <w:t xml:space="preserve"> от </w:t>
      </w:r>
      <w:r>
        <w:rPr>
          <w:rFonts w:ascii="Times New Roman" w:hAnsi="Times New Roman" w:cs="Times New Roman"/>
          <w:sz w:val="24"/>
          <w:szCs w:val="24"/>
        </w:rPr>
        <w:t xml:space="preserve"> 15 июня</w:t>
      </w:r>
      <w:r w:rsidR="00956F06" w:rsidRPr="00956F06">
        <w:rPr>
          <w:rFonts w:ascii="Times New Roman" w:hAnsi="Times New Roman" w:cs="Times New Roman"/>
          <w:sz w:val="24"/>
          <w:szCs w:val="24"/>
        </w:rPr>
        <w:t xml:space="preserve"> 2017г</w:t>
      </w:r>
      <w:r>
        <w:rPr>
          <w:rFonts w:ascii="Times New Roman" w:hAnsi="Times New Roman" w:cs="Times New Roman"/>
          <w:sz w:val="24"/>
          <w:szCs w:val="24"/>
        </w:rPr>
        <w:t>.</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Положение</w:t>
      </w:r>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 xml:space="preserve">о порядке самообложения граждан </w:t>
      </w:r>
      <w:proofErr w:type="gramStart"/>
      <w:r w:rsidRPr="00956F06">
        <w:rPr>
          <w:rFonts w:ascii="Times New Roman" w:hAnsi="Times New Roman" w:cs="Times New Roman"/>
          <w:b/>
          <w:sz w:val="28"/>
          <w:szCs w:val="28"/>
        </w:rPr>
        <w:t>в</w:t>
      </w:r>
      <w:proofErr w:type="gramEnd"/>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 xml:space="preserve">муниципальном </w:t>
      </w:r>
      <w:proofErr w:type="gramStart"/>
      <w:r w:rsidRPr="00956F06">
        <w:rPr>
          <w:rFonts w:ascii="Times New Roman" w:hAnsi="Times New Roman" w:cs="Times New Roman"/>
          <w:b/>
          <w:sz w:val="28"/>
          <w:szCs w:val="28"/>
        </w:rPr>
        <w:t>образовании</w:t>
      </w:r>
      <w:proofErr w:type="gramEnd"/>
      <w:r w:rsidRPr="00956F06">
        <w:rPr>
          <w:rFonts w:ascii="Times New Roman" w:hAnsi="Times New Roman" w:cs="Times New Roman"/>
          <w:b/>
          <w:sz w:val="28"/>
          <w:szCs w:val="28"/>
        </w:rPr>
        <w:t xml:space="preserve"> </w:t>
      </w:r>
      <w:r>
        <w:rPr>
          <w:rFonts w:ascii="Times New Roman" w:hAnsi="Times New Roman" w:cs="Times New Roman"/>
          <w:b/>
          <w:sz w:val="28"/>
          <w:szCs w:val="28"/>
        </w:rPr>
        <w:t>Емельяновское</w:t>
      </w:r>
      <w:r w:rsidRPr="00956F06">
        <w:rPr>
          <w:rFonts w:ascii="Times New Roman" w:hAnsi="Times New Roman" w:cs="Times New Roman"/>
          <w:b/>
          <w:sz w:val="28"/>
          <w:szCs w:val="28"/>
        </w:rPr>
        <w:t xml:space="preserve"> сельское поселение </w:t>
      </w:r>
      <w:r>
        <w:rPr>
          <w:rFonts w:ascii="Times New Roman" w:hAnsi="Times New Roman" w:cs="Times New Roman"/>
          <w:b/>
          <w:sz w:val="28"/>
          <w:szCs w:val="28"/>
        </w:rPr>
        <w:t>Нижнегорского</w:t>
      </w:r>
      <w:r w:rsidRPr="00956F06">
        <w:rPr>
          <w:rFonts w:ascii="Times New Roman" w:hAnsi="Times New Roman" w:cs="Times New Roman"/>
          <w:b/>
          <w:sz w:val="28"/>
          <w:szCs w:val="28"/>
        </w:rPr>
        <w:t xml:space="preserve"> района Республики Крым</w:t>
      </w:r>
    </w:p>
    <w:p w:rsidR="00956F06" w:rsidRPr="00956F06" w:rsidRDefault="00956F06" w:rsidP="00956F06">
      <w:pPr>
        <w:spacing w:after="0"/>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1. Общие положения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1.1. Настоящее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roofErr w:type="gramStart"/>
      <w:r w:rsidRPr="00956F06">
        <w:rPr>
          <w:rFonts w:ascii="Times New Roman" w:hAnsi="Times New Roman" w:cs="Times New Roman"/>
          <w:sz w:val="28"/>
          <w:szCs w:val="28"/>
        </w:rPr>
        <w:t xml:space="preserve"> .</w:t>
      </w:r>
      <w:proofErr w:type="gramEnd"/>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1.2. Под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Федеральном законе от 06.10.2003 № 131-ФЗ «Об общих принципах организации местного самоуправления в Российской Федерации».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1.3. Вопросы введения и использования средств самообложения решаются на местном референдуме. 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на основе всеобщего равного и прямого волеизъявления граждан при тайном голосовании по вопросу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1.5. Участие граждан в местном референдуме является свободным и добровольным.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1.6. </w:t>
      </w:r>
      <w:proofErr w:type="gramStart"/>
      <w:r w:rsidRPr="00956F06">
        <w:rPr>
          <w:rFonts w:ascii="Times New Roman" w:hAnsi="Times New Roman" w:cs="Times New Roman"/>
          <w:sz w:val="28"/>
          <w:szCs w:val="28"/>
        </w:rPr>
        <w:t>Контроль за</w:t>
      </w:r>
      <w:proofErr w:type="gramEnd"/>
      <w:r w:rsidRPr="00956F06">
        <w:rPr>
          <w:rFonts w:ascii="Times New Roman" w:hAnsi="Times New Roman" w:cs="Times New Roman"/>
          <w:sz w:val="28"/>
          <w:szCs w:val="28"/>
        </w:rPr>
        <w:t xml:space="preserve"> сбором и целевым использованием денежных средств осуществляется администрацией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1.7. </w:t>
      </w:r>
      <w:proofErr w:type="gramStart"/>
      <w:r w:rsidRPr="00956F06">
        <w:rPr>
          <w:rFonts w:ascii="Times New Roman" w:hAnsi="Times New Roman" w:cs="Times New Roman"/>
          <w:sz w:val="28"/>
          <w:szCs w:val="28"/>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w:t>
      </w:r>
      <w:r w:rsidR="00982AAE">
        <w:rPr>
          <w:rFonts w:ascii="Times New Roman" w:hAnsi="Times New Roman" w:cs="Times New Roman"/>
          <w:sz w:val="28"/>
          <w:szCs w:val="28"/>
        </w:rPr>
        <w:t>З</w:t>
      </w:r>
      <w:r w:rsidRPr="00956F0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Конституцией Республики Крым, Уставом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настоящим</w:t>
      </w:r>
      <w:proofErr w:type="gramEnd"/>
      <w:r w:rsidRPr="00956F06">
        <w:rPr>
          <w:rFonts w:ascii="Times New Roman" w:hAnsi="Times New Roman" w:cs="Times New Roman"/>
          <w:sz w:val="28"/>
          <w:szCs w:val="28"/>
        </w:rPr>
        <w:t xml:space="preserve"> Положением.</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2. Порядок введения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2.1. </w:t>
      </w:r>
      <w:proofErr w:type="gramStart"/>
      <w:r w:rsidRPr="00956F06">
        <w:rPr>
          <w:rFonts w:ascii="Times New Roman" w:hAnsi="Times New Roman" w:cs="Times New Roman"/>
          <w:sz w:val="28"/>
          <w:szCs w:val="28"/>
        </w:rPr>
        <w:t xml:space="preserve">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131-Ф3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Уставом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w:t>
      </w:r>
      <w:proofErr w:type="gramEnd"/>
      <w:r w:rsidRPr="00956F06">
        <w:rPr>
          <w:rFonts w:ascii="Times New Roman" w:hAnsi="Times New Roman" w:cs="Times New Roman"/>
          <w:sz w:val="28"/>
          <w:szCs w:val="28"/>
        </w:rPr>
        <w:t xml:space="preserve"> Крым, настоящим Положением.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2.2. Местный референдум проводится на всей территории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2.3. Инициатива проведения местного референдума принадлежит:</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гражданам Российской Федерации, имеющим право на участие в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 </w:t>
      </w:r>
      <w:r w:rsidR="004E7C21">
        <w:rPr>
          <w:rFonts w:ascii="Times New Roman" w:hAnsi="Times New Roman" w:cs="Times New Roman"/>
          <w:sz w:val="28"/>
          <w:szCs w:val="28"/>
        </w:rPr>
        <w:t>Емельяновскому</w:t>
      </w:r>
      <w:r w:rsidRPr="00956F06">
        <w:rPr>
          <w:rFonts w:ascii="Times New Roman" w:hAnsi="Times New Roman" w:cs="Times New Roman"/>
          <w:sz w:val="28"/>
          <w:szCs w:val="28"/>
        </w:rPr>
        <w:t xml:space="preserve"> сельскому совету, главе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выдвинутой ими совместно.</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2.4. Инициатива проведения референдума, выдвинутая совместно </w:t>
      </w:r>
      <w:r w:rsidR="00982AAE">
        <w:rPr>
          <w:rFonts w:ascii="Times New Roman" w:hAnsi="Times New Roman" w:cs="Times New Roman"/>
          <w:sz w:val="28"/>
          <w:szCs w:val="28"/>
        </w:rPr>
        <w:t>Емельяновским</w:t>
      </w:r>
      <w:r w:rsidRPr="00956F06">
        <w:rPr>
          <w:rFonts w:ascii="Times New Roman" w:hAnsi="Times New Roman" w:cs="Times New Roman"/>
          <w:sz w:val="28"/>
          <w:szCs w:val="28"/>
        </w:rPr>
        <w:t xml:space="preserve"> сельским советом и главой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оформляется правовыми актами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совета, главы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При этом сбор подписей участников местного референдума не проводится.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2.5. Решение о назначении местного референдума принимает </w:t>
      </w:r>
      <w:r w:rsidR="00982AAE">
        <w:rPr>
          <w:rFonts w:ascii="Times New Roman" w:hAnsi="Times New Roman" w:cs="Times New Roman"/>
          <w:sz w:val="28"/>
          <w:szCs w:val="28"/>
        </w:rPr>
        <w:t>Емельяновский</w:t>
      </w:r>
      <w:r w:rsidRPr="00956F06">
        <w:rPr>
          <w:rFonts w:ascii="Times New Roman" w:hAnsi="Times New Roman" w:cs="Times New Roman"/>
          <w:sz w:val="28"/>
          <w:szCs w:val="28"/>
        </w:rPr>
        <w:t xml:space="preserve"> сельский совет в 30-дневный срок со дня поступления документов, необходимых для назначения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 правовой акт главы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 решение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совета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2.6. В решении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совета о назначении местного референдума указываются: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день голосования на местном референдуме по вопросу введения и использования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конкретный вопрос местного значения, решаемый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w:t>
      </w:r>
      <w:proofErr w:type="gramStart"/>
      <w:r w:rsidRPr="00956F06">
        <w:rPr>
          <w:rFonts w:ascii="Times New Roman" w:hAnsi="Times New Roman" w:cs="Times New Roman"/>
          <w:sz w:val="28"/>
          <w:szCs w:val="28"/>
        </w:rPr>
        <w:t>также</w:t>
      </w:r>
      <w:proofErr w:type="gramEnd"/>
      <w:r w:rsidRPr="00956F06">
        <w:rPr>
          <w:rFonts w:ascii="Times New Roman" w:hAnsi="Times New Roman" w:cs="Times New Roman"/>
          <w:sz w:val="28"/>
          <w:szCs w:val="28"/>
        </w:rPr>
        <w:t xml:space="preserve">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размер разового платежа для каждого гражданина;</w:t>
      </w:r>
    </w:p>
    <w:p w:rsidR="00956F06" w:rsidRPr="00956F06" w:rsidRDefault="00956F06" w:rsidP="00956F06">
      <w:pPr>
        <w:jc w:val="both"/>
        <w:rPr>
          <w:rFonts w:ascii="Times New Roman" w:hAnsi="Times New Roman" w:cs="Times New Roman"/>
          <w:sz w:val="28"/>
          <w:szCs w:val="28"/>
        </w:rPr>
      </w:pPr>
      <w:proofErr w:type="gramStart"/>
      <w:r w:rsidRPr="00956F06">
        <w:rPr>
          <w:rFonts w:ascii="Times New Roman" w:hAnsi="Times New Roman" w:cs="Times New Roman"/>
          <w:sz w:val="28"/>
          <w:szCs w:val="28"/>
        </w:rPr>
        <w:t xml:space="preserve">календарный год, в котором вводится самообложение граждан; срок внесения платежа в бюджет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если предлагается уменьшить размер разового платежа для отдельных категорий граждан, то также выносится перечень отдельных категорий граждан, для </w:t>
      </w:r>
      <w:r w:rsidRPr="00956F06">
        <w:rPr>
          <w:rFonts w:ascii="Times New Roman" w:hAnsi="Times New Roman" w:cs="Times New Roman"/>
          <w:sz w:val="28"/>
          <w:szCs w:val="28"/>
        </w:rPr>
        <w:lastRenderedPageBreak/>
        <w:t>которых размер разового платежа предлагается уменьшить и размер льготного платежа для этих категорий граждан.</w:t>
      </w:r>
      <w:proofErr w:type="gramEnd"/>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обозначить, что расходы, связанные с проведением местного референдума осуществить за счет средств бюджета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опубликование решения о назначении местного референдума в местных СМИ и на сайте муниципального образования, а также доведение до сведения населения иным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2.7.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2.8. Решение о назначении местного референдума подлежит официальному обнародованию на информационных стендах и размещению на официальном сайте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не менее чем за 45 дней до дня голосования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2.9.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3. Порядок сбора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3.1. Разовые платежи граждан вносятся в бюджет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в срок, установленный решением, принятым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3.2. Разовые платежи вносятся гражданами на основании извещения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включающего банковские реквизиты администрации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а также информацию о сроке уплаты платежа.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3.3. Оплата платежей гражданами производится путем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3.4. Доходы бюджета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полученные от самообложения граждан, являются согласно Бюджетному кодексу Российской Федерации неналоговыми доходами.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956F06" w:rsidRPr="00956F06" w:rsidRDefault="00956F06" w:rsidP="00956F06">
      <w:pPr>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4. Порядок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w:t>
      </w:r>
      <w:r w:rsidR="00982AAE">
        <w:rPr>
          <w:rFonts w:ascii="Times New Roman" w:hAnsi="Times New Roman" w:cs="Times New Roman"/>
          <w:sz w:val="28"/>
          <w:szCs w:val="28"/>
        </w:rPr>
        <w:t>Емельяновским</w:t>
      </w:r>
      <w:r w:rsidRPr="00956F06">
        <w:rPr>
          <w:rFonts w:ascii="Times New Roman" w:hAnsi="Times New Roman" w:cs="Times New Roman"/>
          <w:sz w:val="28"/>
          <w:szCs w:val="28"/>
        </w:rPr>
        <w:t xml:space="preserve"> сельским советом и подлежит официальному опубликованию (обнародованию).</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4.2. Глава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ежегодно отчитывается перед жителями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о реализации мероприятий и использовании средств самообложения по вопросу, принятому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4.3. Решение референдума о введении самообложения является обязательным для всех граждан, проживающих на территории </w:t>
      </w: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4.4. Средства самообложения граждан, поступившие в бюджет муниципального образования </w:t>
      </w:r>
      <w:r>
        <w:rPr>
          <w:rFonts w:ascii="Times New Roman" w:hAnsi="Times New Roman" w:cs="Times New Roman"/>
          <w:sz w:val="28"/>
          <w:szCs w:val="28"/>
        </w:rPr>
        <w:t>Емельяновское</w:t>
      </w:r>
      <w:r w:rsidRPr="00956F06">
        <w:rPr>
          <w:rFonts w:ascii="Times New Roman" w:hAnsi="Times New Roman" w:cs="Times New Roman"/>
          <w:sz w:val="28"/>
          <w:szCs w:val="28"/>
        </w:rPr>
        <w:t xml:space="preserve"> сельское поселение и не израсходованные в текущем финансовом году, сохраняют свое целевое назначение и расходуются в следующем финансовом году.</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Председатель</w:t>
      </w:r>
    </w:p>
    <w:p w:rsidR="00956F06" w:rsidRPr="00956F06" w:rsidRDefault="00956F06"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совета-</w:t>
      </w:r>
    </w:p>
    <w:p w:rsidR="00956F06" w:rsidRPr="00956F06" w:rsidRDefault="004E7C21"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56F06" w:rsidRPr="00956F06">
        <w:rPr>
          <w:rFonts w:ascii="Times New Roman" w:hAnsi="Times New Roman" w:cs="Times New Roman"/>
          <w:sz w:val="28"/>
          <w:szCs w:val="28"/>
        </w:rPr>
        <w:t xml:space="preserve">лава администрации </w:t>
      </w:r>
    </w:p>
    <w:p w:rsidR="00956F06" w:rsidRPr="00956F06" w:rsidRDefault="00956F06"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Емельяновского</w:t>
      </w:r>
      <w:r w:rsidRPr="00956F0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sidRPr="00956F06">
        <w:rPr>
          <w:rFonts w:ascii="Times New Roman" w:hAnsi="Times New Roman" w:cs="Times New Roman"/>
          <w:sz w:val="28"/>
          <w:szCs w:val="28"/>
        </w:rPr>
        <w:t>Л.</w:t>
      </w:r>
      <w:r w:rsidR="004E7C21">
        <w:rPr>
          <w:rFonts w:ascii="Times New Roman" w:hAnsi="Times New Roman" w:cs="Times New Roman"/>
          <w:sz w:val="28"/>
          <w:szCs w:val="28"/>
        </w:rPr>
        <w:t>Цапенко</w:t>
      </w:r>
      <w:proofErr w:type="spellEnd"/>
    </w:p>
    <w:p w:rsidR="00956F06" w:rsidRPr="00956F06" w:rsidRDefault="00956F06" w:rsidP="00956F06">
      <w:pPr>
        <w:spacing w:after="0" w:line="240" w:lineRule="auto"/>
        <w:jc w:val="both"/>
        <w:rPr>
          <w:rFonts w:ascii="Times New Roman" w:hAnsi="Times New Roman" w:cs="Times New Roman"/>
          <w:sz w:val="28"/>
          <w:szCs w:val="28"/>
        </w:rPr>
      </w:pPr>
    </w:p>
    <w:p w:rsidR="00956F06" w:rsidRPr="00956F06" w:rsidRDefault="00956F06" w:rsidP="004E7C21">
      <w:pPr>
        <w:jc w:val="center"/>
        <w:rPr>
          <w:rFonts w:ascii="Times New Roman" w:hAnsi="Times New Roman" w:cs="Times New Roman"/>
          <w:b/>
          <w:sz w:val="28"/>
          <w:szCs w:val="28"/>
        </w:rPr>
      </w:pPr>
      <w:r w:rsidRPr="00956F06">
        <w:rPr>
          <w:rFonts w:ascii="Times New Roman" w:hAnsi="Times New Roman" w:cs="Times New Roman"/>
          <w:b/>
          <w:sz w:val="28"/>
          <w:szCs w:val="28"/>
        </w:rPr>
        <w:lastRenderedPageBreak/>
        <w:t>Методические рекомендации по применению самообложения граждан в муниципальных образованиях Республики Крым.</w:t>
      </w:r>
    </w:p>
    <w:p w:rsidR="00956F06" w:rsidRPr="00956F06" w:rsidRDefault="00956F06" w:rsidP="00956F06">
      <w:pPr>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I. Общие положения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1.1. Методические рекомендации по применению самообложения граждан в муниципальных образованиях Республики Крым (далее - Методические рекомендации) разработаны в целях оказания методической помощи органам местного самоуправления муниципальных образований Республики Крым в реализации института самообложения граждан как средства повышения гражданской активности населения, пополнения доходами местного бюджета для решения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1.2. Основные понятия, используемые в Методических рекомендациях: средства самообложения граждан - предусмотренные статьей 56</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Федерального закона от 6 октября 2003 г. № 131-ФЭ «Об общих принципах организации местного самоуправления в Российской Федерации» (далее - Федеральный закон № 131-Ф3) разовые платежи граждан, осуществляемые для решения конкретных вопросов местного значения;</w:t>
      </w:r>
    </w:p>
    <w:p w:rsidR="00956F06" w:rsidRPr="00956F06" w:rsidRDefault="00956F06" w:rsidP="00956F06">
      <w:pPr>
        <w:jc w:val="both"/>
        <w:rPr>
          <w:rFonts w:ascii="Times New Roman" w:hAnsi="Times New Roman" w:cs="Times New Roman"/>
          <w:sz w:val="28"/>
          <w:szCs w:val="28"/>
        </w:rPr>
      </w:pPr>
      <w:proofErr w:type="gramStart"/>
      <w:r w:rsidRPr="00956F06">
        <w:rPr>
          <w:rFonts w:ascii="Times New Roman" w:hAnsi="Times New Roman" w:cs="Times New Roman"/>
          <w:sz w:val="28"/>
          <w:szCs w:val="28"/>
        </w:rPr>
        <w:t>референдум местный (местный референдум) - референдум, проводимый в соответствии с Конституцией Российской Федерации,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w:t>
      </w:r>
      <w:proofErr w:type="gramEnd"/>
      <w:r w:rsidRPr="00956F06">
        <w:rPr>
          <w:rFonts w:ascii="Times New Roman" w:hAnsi="Times New Roman" w:cs="Times New Roman"/>
          <w:sz w:val="28"/>
          <w:szCs w:val="28"/>
        </w:rPr>
        <w:t xml:space="preserve">, место </w:t>
      </w:r>
      <w:proofErr w:type="gramStart"/>
      <w:r w:rsidRPr="00956F06">
        <w:rPr>
          <w:rFonts w:ascii="Times New Roman" w:hAnsi="Times New Roman" w:cs="Times New Roman"/>
          <w:sz w:val="28"/>
          <w:szCs w:val="28"/>
        </w:rPr>
        <w:t>жительства</w:t>
      </w:r>
      <w:proofErr w:type="gramEnd"/>
      <w:r w:rsidRPr="00956F06">
        <w:rPr>
          <w:rFonts w:ascii="Times New Roman" w:hAnsi="Times New Roman" w:cs="Times New Roman"/>
          <w:sz w:val="28"/>
          <w:szCs w:val="28"/>
        </w:rPr>
        <w:t xml:space="preserve"> которых расположено в границах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1.3. Цели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повышение гражданской активности населения, вовлечение его в непосредственное осуществление местного самоуправления;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получение дополнительных собственных доходов местных бюджетов для решения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1.4. Этапы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определение мероприятий по решению вопроса местного значения, реализация которых планируется за счет средств самообложения граждан;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подготовка экономического обоснования самообложения граждан; выдвижение инициативы о проведении местного референдума;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принятие представительным органом муниципального образования решения о назначении дня голосования на местном референдуме;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подготовка и проведение референдума; сбор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реализация мероприятий согласно решению референдума и отчет перед населением муниципального образования о результатах самообложения.</w:t>
      </w:r>
    </w:p>
    <w:p w:rsidR="00956F06" w:rsidRPr="00956F06" w:rsidRDefault="00956F06" w:rsidP="00956F06">
      <w:pPr>
        <w:jc w:val="both"/>
        <w:rPr>
          <w:rFonts w:ascii="Times New Roman" w:hAnsi="Times New Roman" w:cs="Times New Roman"/>
          <w:sz w:val="28"/>
          <w:szCs w:val="28"/>
        </w:rPr>
      </w:pPr>
      <w:bookmarkStart w:id="0" w:name="_GoBack"/>
      <w:bookmarkEnd w:id="0"/>
      <w:r w:rsidRPr="00956F06">
        <w:rPr>
          <w:rFonts w:ascii="Times New Roman" w:hAnsi="Times New Roman" w:cs="Times New Roman"/>
          <w:sz w:val="28"/>
          <w:szCs w:val="28"/>
        </w:rPr>
        <w:t xml:space="preserve">1.5. В целях </w:t>
      </w:r>
      <w:proofErr w:type="gramStart"/>
      <w:r w:rsidRPr="00956F06">
        <w:rPr>
          <w:rFonts w:ascii="Times New Roman" w:hAnsi="Times New Roman" w:cs="Times New Roman"/>
          <w:sz w:val="28"/>
          <w:szCs w:val="28"/>
        </w:rPr>
        <w:t>определения порядка введения самообложения граждан</w:t>
      </w:r>
      <w:proofErr w:type="gramEnd"/>
      <w:r w:rsidRPr="00956F06">
        <w:rPr>
          <w:rFonts w:ascii="Times New Roman" w:hAnsi="Times New Roman" w:cs="Times New Roman"/>
          <w:sz w:val="28"/>
          <w:szCs w:val="28"/>
        </w:rPr>
        <w:t xml:space="preserve"> в муниципальном образовании, сбора и использования средств самообложения граждан, открытости информации о самообложении граждан для жителей муниципального образования рекомендуется принять муниципальный правовой акт, утверждающий положение о самообложении граждан в муниципальном образовании.</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II. Определение мероприятий по решению вопроса местного значения, реализация которых планируется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2.1. При определении мероприятий по решению вопроса местного значения, реализация которых планируется за счет средств самообложения граждан (далее - мероприятия), рекомендуется руководствоваться статьями 14-16 Федерального закона № 131 -ФЗ.</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2.2. При определении мероприятий рекомендуется учитывать: устные и письменные обращения граждан в органы местного</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самоуправления по решению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финансовые возможности совершеннолетних граждан, проживающих на территории муниципального образования, которые в случае введения самообложения будут являться плательщиками разовых платежей;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планируемый объем поступлений средств самообложения граждан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число жителей муниципального образования, которые будут пользоваться общественными благами, созданными за счет реализации мероприятия;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социальную значимость мероприятия для жителей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2.3. Одним из способов определения мероприятий с учетом интересов населения может стать проведение собраний и опросов жителей.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2.4. Следует обратить внимание, что в соответствии с действующим законодательством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 Поэтому рекомендуется при формулировке вопроса местного референдума указывать конкретные мероприятия по решению вопроса местного значения муниципального образования.</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III. Подготовка экономического обоснования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3.1. В экономическое обоснование самообложения граждан рекомендуется включить следующие документы и сведения: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на реализацию мероприятий по решению вопроса местного значения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необходимых для организации и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об общем числе граждан - жителей муниципального образования, которые могут быть плательщиками разовых платежей;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перечень отдельных категорий граждан, для которых размер разовых платежей предполагается уменьшить, включая сведения о численности жителей муниципального образования, относящихся к данным категориям, а также о размере льготы;</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 размере разового платежа;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на организацию сбора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 планируемом объеме поступлений средств самообложения граждан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показатели результативности реализации мероприятия, выраженные в количественных и качественных показателях.</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3.2. Планируемый объем поступлений средств самообложения граждан в бюджет муниципального образования рекомендуется рассчитать по следующей формуле:</w:t>
      </w:r>
    </w:p>
    <w:p w:rsidR="00956F06" w:rsidRPr="00956F06" w:rsidRDefault="00956F06" w:rsidP="00956F06">
      <w:pPr>
        <w:jc w:val="both"/>
        <w:rPr>
          <w:rFonts w:ascii="Times New Roman" w:hAnsi="Times New Roman" w:cs="Times New Roman"/>
          <w:sz w:val="28"/>
          <w:szCs w:val="28"/>
        </w:rPr>
      </w:pPr>
      <w:proofErr w:type="spellStart"/>
      <w:proofErr w:type="gramStart"/>
      <w:r w:rsidRPr="00956F06">
        <w:rPr>
          <w:rFonts w:ascii="Times New Roman" w:hAnsi="Times New Roman" w:cs="Times New Roman"/>
          <w:sz w:val="28"/>
          <w:szCs w:val="28"/>
        </w:rPr>
        <w:t>S</w:t>
      </w:r>
      <w:proofErr w:type="gramEnd"/>
      <w:r w:rsidRPr="00956F06">
        <w:rPr>
          <w:rFonts w:ascii="Times New Roman" w:hAnsi="Times New Roman" w:cs="Times New Roman"/>
          <w:sz w:val="28"/>
          <w:szCs w:val="28"/>
        </w:rPr>
        <w:t>план</w:t>
      </w:r>
      <w:proofErr w:type="spellEnd"/>
      <w:r w:rsidRPr="00956F06">
        <w:rPr>
          <w:rFonts w:ascii="Times New Roman" w:hAnsi="Times New Roman" w:cs="Times New Roman"/>
          <w:sz w:val="28"/>
          <w:szCs w:val="28"/>
        </w:rPr>
        <w:t xml:space="preserve"> = </w:t>
      </w:r>
      <w:proofErr w:type="spellStart"/>
      <w:r w:rsidRPr="00956F06">
        <w:rPr>
          <w:rFonts w:ascii="Times New Roman" w:hAnsi="Times New Roman" w:cs="Times New Roman"/>
          <w:sz w:val="28"/>
          <w:szCs w:val="28"/>
        </w:rPr>
        <w:t>Scбopa</w:t>
      </w:r>
      <w:proofErr w:type="spellEnd"/>
      <w:r w:rsidRPr="00956F06">
        <w:rPr>
          <w:rFonts w:ascii="Times New Roman" w:hAnsi="Times New Roman" w:cs="Times New Roman"/>
          <w:sz w:val="28"/>
          <w:szCs w:val="28"/>
        </w:rPr>
        <w:t xml:space="preserve"> х (</w:t>
      </w:r>
      <w:proofErr w:type="spellStart"/>
      <w:r w:rsidRPr="00956F06">
        <w:rPr>
          <w:rFonts w:ascii="Times New Roman" w:hAnsi="Times New Roman" w:cs="Times New Roman"/>
          <w:sz w:val="28"/>
          <w:szCs w:val="28"/>
        </w:rPr>
        <w:t>Чжит</w:t>
      </w:r>
      <w:proofErr w:type="spellEnd"/>
      <w:r w:rsidRPr="00956F06">
        <w:rPr>
          <w:rFonts w:ascii="Times New Roman" w:hAnsi="Times New Roman" w:cs="Times New Roman"/>
          <w:sz w:val="28"/>
          <w:szCs w:val="28"/>
        </w:rPr>
        <w:t xml:space="preserve"> - </w:t>
      </w:r>
      <w:proofErr w:type="spellStart"/>
      <w:r w:rsidRPr="00956F06">
        <w:rPr>
          <w:rFonts w:ascii="Times New Roman" w:hAnsi="Times New Roman" w:cs="Times New Roman"/>
          <w:sz w:val="28"/>
          <w:szCs w:val="28"/>
        </w:rPr>
        <w:t>Чльгот</w:t>
      </w:r>
      <w:proofErr w:type="spellEnd"/>
      <w:r w:rsidRPr="00956F06">
        <w:rPr>
          <w:rFonts w:ascii="Times New Roman" w:hAnsi="Times New Roman" w:cs="Times New Roman"/>
          <w:sz w:val="28"/>
          <w:szCs w:val="28"/>
        </w:rPr>
        <w:t xml:space="preserve">) + </w:t>
      </w:r>
      <w:proofErr w:type="spellStart"/>
      <w:r w:rsidRPr="00956F06">
        <w:rPr>
          <w:rFonts w:ascii="Times New Roman" w:hAnsi="Times New Roman" w:cs="Times New Roman"/>
          <w:sz w:val="28"/>
          <w:szCs w:val="28"/>
        </w:rPr>
        <w:t>Бльгот</w:t>
      </w:r>
      <w:proofErr w:type="spellEnd"/>
      <w:r w:rsidRPr="00956F06">
        <w:rPr>
          <w:rFonts w:ascii="Times New Roman" w:hAnsi="Times New Roman" w:cs="Times New Roman"/>
          <w:sz w:val="28"/>
          <w:szCs w:val="28"/>
        </w:rPr>
        <w:t xml:space="preserve"> х </w:t>
      </w:r>
      <w:proofErr w:type="spellStart"/>
      <w:r w:rsidRPr="00956F06">
        <w:rPr>
          <w:rFonts w:ascii="Times New Roman" w:hAnsi="Times New Roman" w:cs="Times New Roman"/>
          <w:sz w:val="28"/>
          <w:szCs w:val="28"/>
        </w:rPr>
        <w:t>Чльгот</w:t>
      </w:r>
      <w:proofErr w:type="spellEnd"/>
      <w:r w:rsidRPr="00956F06">
        <w:rPr>
          <w:rFonts w:ascii="Times New Roman" w:hAnsi="Times New Roman" w:cs="Times New Roman"/>
          <w:sz w:val="28"/>
          <w:szCs w:val="28"/>
        </w:rPr>
        <w:t>, где</w:t>
      </w:r>
    </w:p>
    <w:p w:rsidR="00956F06" w:rsidRPr="00956F06" w:rsidRDefault="00956F06" w:rsidP="00956F06">
      <w:pPr>
        <w:jc w:val="both"/>
        <w:rPr>
          <w:rFonts w:ascii="Times New Roman" w:hAnsi="Times New Roman" w:cs="Times New Roman"/>
          <w:sz w:val="28"/>
          <w:szCs w:val="28"/>
        </w:rPr>
      </w:pPr>
      <w:proofErr w:type="spellStart"/>
      <w:r w:rsidRPr="00956F06">
        <w:rPr>
          <w:rFonts w:ascii="Times New Roman" w:hAnsi="Times New Roman" w:cs="Times New Roman"/>
          <w:sz w:val="28"/>
          <w:szCs w:val="28"/>
        </w:rPr>
        <w:t>Sc</w:t>
      </w:r>
      <w:proofErr w:type="gramStart"/>
      <w:r w:rsidRPr="00956F06">
        <w:rPr>
          <w:rFonts w:ascii="Times New Roman" w:hAnsi="Times New Roman" w:cs="Times New Roman"/>
          <w:sz w:val="28"/>
          <w:szCs w:val="28"/>
        </w:rPr>
        <w:t>б</w:t>
      </w:r>
      <w:proofErr w:type="gramEnd"/>
      <w:r w:rsidRPr="00956F06">
        <w:rPr>
          <w:rFonts w:ascii="Times New Roman" w:hAnsi="Times New Roman" w:cs="Times New Roman"/>
          <w:sz w:val="28"/>
          <w:szCs w:val="28"/>
        </w:rPr>
        <w:t>opa</w:t>
      </w:r>
      <w:proofErr w:type="spellEnd"/>
      <w:r w:rsidRPr="00956F06">
        <w:rPr>
          <w:rFonts w:ascii="Times New Roman" w:hAnsi="Times New Roman" w:cs="Times New Roman"/>
          <w:sz w:val="28"/>
          <w:szCs w:val="28"/>
        </w:rPr>
        <w:t xml:space="preserve"> - сумма разового платежа на каждого жителя, рублей;</w:t>
      </w:r>
    </w:p>
    <w:p w:rsidR="00956F06" w:rsidRPr="00956F06" w:rsidRDefault="00956F06" w:rsidP="00956F06">
      <w:pPr>
        <w:jc w:val="both"/>
        <w:rPr>
          <w:rFonts w:ascii="Times New Roman" w:hAnsi="Times New Roman" w:cs="Times New Roman"/>
          <w:sz w:val="28"/>
          <w:szCs w:val="28"/>
        </w:rPr>
      </w:pPr>
      <w:proofErr w:type="spellStart"/>
      <w:r w:rsidRPr="00956F06">
        <w:rPr>
          <w:rFonts w:ascii="Times New Roman" w:hAnsi="Times New Roman" w:cs="Times New Roman"/>
          <w:sz w:val="28"/>
          <w:szCs w:val="28"/>
        </w:rPr>
        <w:t>Чжит</w:t>
      </w:r>
      <w:proofErr w:type="spellEnd"/>
      <w:r w:rsidRPr="00956F06">
        <w:rPr>
          <w:rFonts w:ascii="Times New Roman" w:hAnsi="Times New Roman" w:cs="Times New Roman"/>
          <w:sz w:val="28"/>
          <w:szCs w:val="28"/>
        </w:rPr>
        <w:t xml:space="preserve"> - численность жителей муниципального образования 18 лет и старше, то есть плательщиков разовых платежей, человек;</w:t>
      </w:r>
    </w:p>
    <w:p w:rsidR="00956F06" w:rsidRPr="00956F06" w:rsidRDefault="00956F06" w:rsidP="00956F06">
      <w:pPr>
        <w:jc w:val="both"/>
        <w:rPr>
          <w:rFonts w:ascii="Times New Roman" w:hAnsi="Times New Roman" w:cs="Times New Roman"/>
          <w:sz w:val="28"/>
          <w:szCs w:val="28"/>
        </w:rPr>
      </w:pPr>
      <w:proofErr w:type="spellStart"/>
      <w:r w:rsidRPr="00956F06">
        <w:rPr>
          <w:rFonts w:ascii="Times New Roman" w:hAnsi="Times New Roman" w:cs="Times New Roman"/>
          <w:sz w:val="28"/>
          <w:szCs w:val="28"/>
        </w:rPr>
        <w:t>Чльгот</w:t>
      </w:r>
      <w:proofErr w:type="spellEnd"/>
      <w:r w:rsidRPr="00956F06">
        <w:rPr>
          <w:rFonts w:ascii="Times New Roman" w:hAnsi="Times New Roman" w:cs="Times New Roman"/>
          <w:sz w:val="28"/>
          <w:szCs w:val="28"/>
        </w:rPr>
        <w:t xml:space="preserve"> - численность жителей, относящихся к категориям граждан, для которых размер разовых платежей предполагается уменьшить, человек;</w:t>
      </w:r>
    </w:p>
    <w:p w:rsidR="00956F06" w:rsidRPr="00956F06" w:rsidRDefault="00956F06" w:rsidP="00956F06">
      <w:pPr>
        <w:jc w:val="both"/>
        <w:rPr>
          <w:rFonts w:ascii="Times New Roman" w:hAnsi="Times New Roman" w:cs="Times New Roman"/>
          <w:sz w:val="28"/>
          <w:szCs w:val="28"/>
        </w:rPr>
      </w:pPr>
      <w:proofErr w:type="spellStart"/>
      <w:proofErr w:type="gramStart"/>
      <w:r w:rsidRPr="00956F06">
        <w:rPr>
          <w:rFonts w:ascii="Times New Roman" w:hAnsi="Times New Roman" w:cs="Times New Roman"/>
          <w:sz w:val="28"/>
          <w:szCs w:val="28"/>
        </w:rPr>
        <w:t>S</w:t>
      </w:r>
      <w:proofErr w:type="gramEnd"/>
      <w:r w:rsidRPr="00956F06">
        <w:rPr>
          <w:rFonts w:ascii="Times New Roman" w:hAnsi="Times New Roman" w:cs="Times New Roman"/>
          <w:sz w:val="28"/>
          <w:szCs w:val="28"/>
        </w:rPr>
        <w:t>льгот</w:t>
      </w:r>
      <w:proofErr w:type="spellEnd"/>
      <w:r w:rsidRPr="00956F06">
        <w:rPr>
          <w:rFonts w:ascii="Times New Roman" w:hAnsi="Times New Roman" w:cs="Times New Roman"/>
          <w:sz w:val="28"/>
          <w:szCs w:val="28"/>
        </w:rPr>
        <w:t xml:space="preserve"> - сумма льготного разового платежа для категорий граждан, для которых размер разовых платежей предполагается уменьшить, рублей.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3.3. При определении категорий граждан, для которых размер разовых платежей предполагается уменьшить, рекомендуется учитывать, что согласно части 1 статьи 56 Закона № 131-Ф3 численность жителей, для которых размер разовых платежей может быть уменьшен, не может превышать 30 процентов от общего числа жителей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3.4. Экономическое обоснование рекомендуется представить на рассмотрение представительного органа местного самоуправления муниципального образования при выдвижении инициативы проведения местного референдума.</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IV. Выдвижение инициативы о проведении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4.1. В соответствии с частью 2 статьи 56 Федерального закона № 131- ФЗ вопросы введения и использования средств самообложения граждан решаются на местном референдуме (сходе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4.2. В соответствии с частью 1 статьи 25 Федерального закона № 131- ФЗ сход граждан для решения вопросов местного значения проводится в поселении с численностью жителей, обладающих избирательным правом, не более 100 человек.</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4.3. Выдвижение инициативы о местном референдуме проводится в порядке, определенном Федеральным законом № 131-Ф3, Федеральным законом № 67-ФЗ, законом субъекта Российской Федерации. </w:t>
      </w:r>
      <w:proofErr w:type="gramStart"/>
      <w:r w:rsidRPr="00956F06">
        <w:rPr>
          <w:rFonts w:ascii="Times New Roman" w:hAnsi="Times New Roman" w:cs="Times New Roman"/>
          <w:sz w:val="28"/>
          <w:szCs w:val="28"/>
        </w:rPr>
        <w:t>Если закон субъекта Российской Федерации о референдуме субъекта Российской Федерации о местном референдуме отсутствует референдум проводится на основе Федерального закона № 67-ФЗ,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roofErr w:type="gramEnd"/>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 Принятие представительным органом муниципального образования решения о назначении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5.1. В случае если инициатива проведения местного референдума принадлежит представительному органу муниципального образования и главе администрации муниципального образования, выдвинутой ими совместно, принимаются правовые акты:</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главы администрации муниципального образования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представительного органа муниципального образования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5.2. На основании указанных правовых актов представительный орган муниципального образования принимает решение о назначении местного референдума в муниципальном образовании.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В указанном решении рекомендуется указать:</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день голосования на местном референдуме вопросу введения и использования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конкретный вопрос местного значения, решаемый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также,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размер разового платежа для каждого гражданина;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календарный год, в котором вводится самообложение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срок внесения платежа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обозначить, что расходы, связанные с проведением местного референдума осуществить за счет средств бюджета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опубликование решения о назначении местного референдума в местных СМИ и на сайте муниципального образования, а также доведение до сведения населения иным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5.3. Если предлагается уменьшить размер разового платежа для отдельных категорий граждан, то рекомендуется также сформулировать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5.4. Рекомендуется предусмотреть в бюджете муниципального образования средства на проведение местного референдума и одновременно с принятием решения о назначении местного референдума рассмотреть на заседании представительного органа муниципального образования вопрос о внесении соответствующих изменений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5.5. Рекомендуется обратить внимание на необходимость и сроки официального опубликования в печатных средствах массовой информации решения о назначении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5.6. Рекомендуется после принятия решения представительного органа местного самоуправления муниципального образования о назначении местного референдума незамедлительно направить данное решение в территориальную избирательную комиссию, на которую возложены полномочия избирательной комиссии муниципального образования, которая осуществляет подготовку и проведение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5.7. Во избежание принесения протестов прокурора на правовые акты, принятые органами местного самоуправления муниципального образования (далее - акты), рекомендуется:</w:t>
      </w:r>
    </w:p>
    <w:p w:rsidR="00956F06" w:rsidRPr="00956F06" w:rsidRDefault="00956F06" w:rsidP="00956F06">
      <w:pPr>
        <w:jc w:val="both"/>
        <w:rPr>
          <w:rFonts w:ascii="Times New Roman" w:hAnsi="Times New Roman" w:cs="Times New Roman"/>
          <w:sz w:val="28"/>
          <w:szCs w:val="28"/>
        </w:rPr>
      </w:pPr>
      <w:proofErr w:type="gramStart"/>
      <w:r w:rsidRPr="00956F06">
        <w:rPr>
          <w:rFonts w:ascii="Times New Roman" w:hAnsi="Times New Roman" w:cs="Times New Roman"/>
          <w:sz w:val="28"/>
          <w:szCs w:val="28"/>
        </w:rPr>
        <w:t>в соответствии с пунктом 2.1 Приказа Генеральной прокуратуры Российской Федерации от 2 октября 2007 г.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привлекать к участию в подготовке проектов актов органы прокуратуры района (города), а также территориальную избирательную комиссию, на которую возложены полномочия избирательной комиссии муниципального образования;</w:t>
      </w:r>
      <w:proofErr w:type="gramEnd"/>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принимать и опубликовывать решение представительного органа местного самоуправления муниципального образования о назначении и проведении местного референдума (далее - решение) заблаговременно. В таком случае, особенно при совмещении дня голосования на местном референдуме с днем голосования на назначенных выборах в органы государственной власти или органы местного самоуправления, при принесении протеста прокурора, </w:t>
      </w:r>
      <w:proofErr w:type="gramStart"/>
      <w:r w:rsidRPr="00956F06">
        <w:rPr>
          <w:rFonts w:ascii="Times New Roman" w:hAnsi="Times New Roman" w:cs="Times New Roman"/>
          <w:sz w:val="28"/>
          <w:szCs w:val="28"/>
        </w:rPr>
        <w:t>возможно</w:t>
      </w:r>
      <w:proofErr w:type="gramEnd"/>
      <w:r w:rsidRPr="00956F06">
        <w:rPr>
          <w:rFonts w:ascii="Times New Roman" w:hAnsi="Times New Roman" w:cs="Times New Roman"/>
          <w:sz w:val="28"/>
          <w:szCs w:val="28"/>
        </w:rPr>
        <w:t xml:space="preserve"> своевременно учесть замечания прокурора и принять новое решение о назначении местного референдума на назначенный предыдущим решением день голосования.</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VI. Подготовка и проведение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6.1. Подготовку и проведение местного референдума осуществляют избирательные комиссии, созданные и действующие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возложены полномочия избирательной комиссии муниципального образования, которая с момента поступления в комиссию инициативы (соответствующих документов) о проведении местного референдума действует в качестве комиссии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участковые комиссии участков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6.2. Органам местного самоуправления рекомендуется обратить особое внимание на проведение работы по информированию населения по вопросам местного референдума. Рекомендуется составить план встреч главы муниципального образования, депутатов, сотрудников администрации муниципального образования с населением, план еженедельного размещения в средствах массовой информации, в общественных местах информационных сообщений по вопросам местного референдума. В плане указать ответственных за выполнение мероприятий, сроки их выполнения, дать поручение </w:t>
      </w:r>
      <w:proofErr w:type="gramStart"/>
      <w:r w:rsidRPr="00956F06">
        <w:rPr>
          <w:rFonts w:ascii="Times New Roman" w:hAnsi="Times New Roman" w:cs="Times New Roman"/>
          <w:sz w:val="28"/>
          <w:szCs w:val="28"/>
        </w:rPr>
        <w:t>ответственным</w:t>
      </w:r>
      <w:proofErr w:type="gramEnd"/>
      <w:r w:rsidRPr="00956F06">
        <w:rPr>
          <w:rFonts w:ascii="Times New Roman" w:hAnsi="Times New Roman" w:cs="Times New Roman"/>
          <w:sz w:val="28"/>
          <w:szCs w:val="28"/>
        </w:rPr>
        <w:t xml:space="preserve"> за выполнение мероприятий планов еженедельно отчитываться об их выполнении.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6.3. Рекомендуется обратить внимание на недопустимость содержания в официальных информационных сообщениях органов местного самоуправления агитации, а именно: призывов голосовать за или против вопроса местного референдума, выражения предпочтения в отношении варианта ответа на вопрос местного референдума, описание возможных последствий того или иного результата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6.4. При информировании населения в целях участия в местном референдуме наибольшего числа жителей муниципального образования рекомендуется обратить внимание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на возможность досрочного голосования тех граждан, которые в день голосования по уважительной причине (отпуск, командировка, режим трудовой деятельности, выполнение государственных и общественных обязанностей, состояние здоровья) будут отсутствовать по месту своего жительства и не смогут прибыть в помещение для голосования на участке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на порядок заполнения бюллетеней при голосовании, особенно если в бюллетене формулируется вопрос о предоставлении льгот по уплате разовых платежей для отдельных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6.5. При определении результатов местного референдума в соответствии с законодательством местный референдум признается комиссией, организующей местный референдум, несостоявшимся, если в нем приняло участие не более половины участников, внесенных в списки участников на территории проведения местного референдума. Комиссия, организующая местный референдум, признает решение не принятым на местном референдуме в случае, если за это решение проголосовало не более половины участников, принявших участие в голосовании.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6.6. В соответствии с законодательством решение, принятое на местном референдуме, является обязательным и не нуждается в дополнительном утверждении.</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VII. Реализация мероприятий согласно решению референдума и отчет перед населением муниципального образования о результатах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7.1. Администрация муниципального образования за счет средств самообложения, поступивших в бюджет муниципального образования, обеспечивает реализацию мероприятий по решению вопроса местного значения муниципального образования, определенного решением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7.2. Рекомендуется главе муниципального образования ежеквартально отчитываться перед жителями муниципального образования об исполнении решения о введении самообложения граждан, принятого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7.3. Отчеты главы муниципального образования рекомендуется опубликовывать в официальном печатном органе муниципального образования, размещать на информационных стендах в общественных местах.</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p>
    <w:sectPr w:rsidR="00956F06" w:rsidRPr="00956F06" w:rsidSect="004E7C2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71" w:rsidRDefault="00424C71" w:rsidP="004E7C21">
      <w:pPr>
        <w:spacing w:after="0" w:line="240" w:lineRule="auto"/>
      </w:pPr>
      <w:r>
        <w:separator/>
      </w:r>
    </w:p>
  </w:endnote>
  <w:endnote w:type="continuationSeparator" w:id="0">
    <w:p w:rsidR="00424C71" w:rsidRDefault="00424C71" w:rsidP="004E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71" w:rsidRDefault="00424C71" w:rsidP="004E7C21">
      <w:pPr>
        <w:spacing w:after="0" w:line="240" w:lineRule="auto"/>
      </w:pPr>
      <w:r>
        <w:separator/>
      </w:r>
    </w:p>
  </w:footnote>
  <w:footnote w:type="continuationSeparator" w:id="0">
    <w:p w:rsidR="00424C71" w:rsidRDefault="00424C71" w:rsidP="004E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3043"/>
      <w:docPartObj>
        <w:docPartGallery w:val="Page Numbers (Top of Page)"/>
        <w:docPartUnique/>
      </w:docPartObj>
    </w:sdtPr>
    <w:sdtEndPr/>
    <w:sdtContent>
      <w:p w:rsidR="004E7C21" w:rsidRDefault="004E7C21">
        <w:pPr>
          <w:pStyle w:val="a5"/>
          <w:jc w:val="center"/>
        </w:pPr>
        <w:r>
          <w:fldChar w:fldCharType="begin"/>
        </w:r>
        <w:r>
          <w:instrText>PAGE   \* MERGEFORMAT</w:instrText>
        </w:r>
        <w:r>
          <w:fldChar w:fldCharType="separate"/>
        </w:r>
        <w:r w:rsidR="00861254">
          <w:rPr>
            <w:noProof/>
          </w:rPr>
          <w:t>15</w:t>
        </w:r>
        <w:r>
          <w:fldChar w:fldCharType="end"/>
        </w:r>
      </w:p>
    </w:sdtContent>
  </w:sdt>
  <w:p w:rsidR="004E7C21" w:rsidRDefault="004E7C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51"/>
    <w:rsid w:val="00424C71"/>
    <w:rsid w:val="004E7C21"/>
    <w:rsid w:val="006E3551"/>
    <w:rsid w:val="007C665F"/>
    <w:rsid w:val="00861254"/>
    <w:rsid w:val="00956F06"/>
    <w:rsid w:val="00982AAE"/>
    <w:rsid w:val="00A75123"/>
    <w:rsid w:val="00AC49A0"/>
    <w:rsid w:val="00C50337"/>
    <w:rsid w:val="00DC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F06"/>
    <w:rPr>
      <w:rFonts w:ascii="Tahoma" w:hAnsi="Tahoma" w:cs="Tahoma"/>
      <w:sz w:val="16"/>
      <w:szCs w:val="16"/>
    </w:rPr>
  </w:style>
  <w:style w:type="paragraph" w:styleId="a5">
    <w:name w:val="header"/>
    <w:basedOn w:val="a"/>
    <w:link w:val="a6"/>
    <w:uiPriority w:val="99"/>
    <w:unhideWhenUsed/>
    <w:rsid w:val="004E7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21"/>
  </w:style>
  <w:style w:type="paragraph" w:styleId="a7">
    <w:name w:val="footer"/>
    <w:basedOn w:val="a"/>
    <w:link w:val="a8"/>
    <w:uiPriority w:val="99"/>
    <w:unhideWhenUsed/>
    <w:rsid w:val="004E7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21"/>
  </w:style>
  <w:style w:type="character" w:styleId="a9">
    <w:name w:val="Hyperlink"/>
    <w:basedOn w:val="a0"/>
    <w:uiPriority w:val="99"/>
    <w:semiHidden/>
    <w:unhideWhenUsed/>
    <w:rsid w:val="007C6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F06"/>
    <w:rPr>
      <w:rFonts w:ascii="Tahoma" w:hAnsi="Tahoma" w:cs="Tahoma"/>
      <w:sz w:val="16"/>
      <w:szCs w:val="16"/>
    </w:rPr>
  </w:style>
  <w:style w:type="paragraph" w:styleId="a5">
    <w:name w:val="header"/>
    <w:basedOn w:val="a"/>
    <w:link w:val="a6"/>
    <w:uiPriority w:val="99"/>
    <w:unhideWhenUsed/>
    <w:rsid w:val="004E7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21"/>
  </w:style>
  <w:style w:type="paragraph" w:styleId="a7">
    <w:name w:val="footer"/>
    <w:basedOn w:val="a"/>
    <w:link w:val="a8"/>
    <w:uiPriority w:val="99"/>
    <w:unhideWhenUsed/>
    <w:rsid w:val="004E7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21"/>
  </w:style>
  <w:style w:type="character" w:styleId="a9">
    <w:name w:val="Hyperlink"/>
    <w:basedOn w:val="a0"/>
    <w:uiPriority w:val="99"/>
    <w:semiHidden/>
    <w:unhideWhenUsed/>
    <w:rsid w:val="007C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l-sove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2017-06-19T06:53:00Z</cp:lastPrinted>
  <dcterms:created xsi:type="dcterms:W3CDTF">2017-06-15T05:31:00Z</dcterms:created>
  <dcterms:modified xsi:type="dcterms:W3CDTF">2017-06-19T06:54:00Z</dcterms:modified>
</cp:coreProperties>
</file>