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71" w:rsidRPr="00C02AA0" w:rsidRDefault="00597DD4" w:rsidP="00D11F38">
      <w:pPr>
        <w:tabs>
          <w:tab w:val="left" w:pos="328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pt;margin-top:0;width:42pt;height:48pt;z-index:251657728" fillcolor="window">
            <v:imagedata r:id="rId8" o:title=""/>
            <w10:wrap type="square" side="right"/>
          </v:shape>
          <o:OLEObject Type="Embed" ProgID="Word.Picture.8" ShapeID="_x0000_s1029" DrawAspect="Content" ObjectID="_1587901378" r:id="rId9"/>
        </w:pict>
      </w:r>
      <w:r w:rsidR="00D0799B" w:rsidRPr="00C02AA0">
        <w:rPr>
          <w:b/>
          <w:sz w:val="28"/>
          <w:szCs w:val="28"/>
        </w:rPr>
        <w:br w:type="textWrapping" w:clear="all"/>
      </w:r>
      <w:r w:rsidR="009F3771" w:rsidRPr="00C02AA0">
        <w:rPr>
          <w:b/>
          <w:sz w:val="28"/>
          <w:szCs w:val="28"/>
        </w:rPr>
        <w:t>РЕСПУБЛИКА КРЫМ</w:t>
      </w:r>
    </w:p>
    <w:p w:rsidR="009F3771" w:rsidRDefault="009F3771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>НИЖНЕГОРСКИЙ РАЙОН</w:t>
      </w:r>
    </w:p>
    <w:p w:rsidR="00B651B5" w:rsidRPr="00C02AA0" w:rsidRDefault="00CD70A5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ЕМЕЛЬЯНОВСКОЕ</w:t>
      </w:r>
      <w:r w:rsidR="00B651B5">
        <w:rPr>
          <w:b/>
          <w:sz w:val="28"/>
          <w:szCs w:val="28"/>
        </w:rPr>
        <w:t xml:space="preserve"> СЕЛЬСКОЕ ПОСЕЛЕНИЕ</w:t>
      </w:r>
    </w:p>
    <w:p w:rsidR="009F3771" w:rsidRPr="00C02AA0" w:rsidRDefault="00724698" w:rsidP="009F3771">
      <w:pPr>
        <w:tabs>
          <w:tab w:val="left" w:pos="3285"/>
        </w:tabs>
        <w:jc w:val="center"/>
        <w:rPr>
          <w:b/>
          <w:sz w:val="28"/>
          <w:szCs w:val="28"/>
        </w:rPr>
      </w:pPr>
      <w:r w:rsidRPr="00C02AA0">
        <w:rPr>
          <w:b/>
          <w:sz w:val="28"/>
          <w:szCs w:val="28"/>
        </w:rPr>
        <w:t xml:space="preserve">АДМИНИСТРАЦИЯ </w:t>
      </w:r>
      <w:r w:rsidR="00CD70A5">
        <w:rPr>
          <w:b/>
          <w:sz w:val="28"/>
          <w:szCs w:val="28"/>
        </w:rPr>
        <w:t>ЕМЕЛЬЯНОВСКОГО</w:t>
      </w:r>
      <w:r w:rsidR="009F3771" w:rsidRPr="00C02AA0">
        <w:rPr>
          <w:b/>
          <w:sz w:val="28"/>
          <w:szCs w:val="28"/>
        </w:rPr>
        <w:t xml:space="preserve"> СЕЛЬСК</w:t>
      </w:r>
      <w:r w:rsidRPr="00C02AA0">
        <w:rPr>
          <w:b/>
          <w:sz w:val="28"/>
          <w:szCs w:val="28"/>
        </w:rPr>
        <w:t>ОГО</w:t>
      </w:r>
      <w:r w:rsidR="009F3771" w:rsidRPr="00C02AA0">
        <w:rPr>
          <w:b/>
          <w:sz w:val="28"/>
          <w:szCs w:val="28"/>
        </w:rPr>
        <w:t xml:space="preserve"> </w:t>
      </w:r>
      <w:r w:rsidRPr="00C02AA0">
        <w:rPr>
          <w:b/>
          <w:sz w:val="28"/>
          <w:szCs w:val="28"/>
        </w:rPr>
        <w:t>ПОСЕЛЕНИЯ</w:t>
      </w:r>
    </w:p>
    <w:p w:rsidR="009F3771" w:rsidRPr="00C02AA0" w:rsidRDefault="009F3771" w:rsidP="009F3771">
      <w:pPr>
        <w:tabs>
          <w:tab w:val="left" w:pos="3285"/>
        </w:tabs>
        <w:rPr>
          <w:sz w:val="28"/>
          <w:szCs w:val="28"/>
        </w:rPr>
      </w:pPr>
    </w:p>
    <w:p w:rsidR="00B11B2A" w:rsidRPr="00C02AA0" w:rsidRDefault="0006697F" w:rsidP="00B11B2A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  <w:r w:rsidRPr="00C02AA0">
        <w:rPr>
          <w:rFonts w:eastAsia="Arial Unicode MS"/>
          <w:b/>
          <w:sz w:val="28"/>
          <w:szCs w:val="28"/>
        </w:rPr>
        <w:t>П О С Т А Н О В Л Е Н И Е</w:t>
      </w:r>
    </w:p>
    <w:p w:rsidR="00B11B2A" w:rsidRPr="00C02AA0" w:rsidRDefault="00B11B2A" w:rsidP="00B11B2A">
      <w:pPr>
        <w:tabs>
          <w:tab w:val="left" w:pos="3285"/>
        </w:tabs>
        <w:jc w:val="center"/>
        <w:rPr>
          <w:sz w:val="28"/>
          <w:szCs w:val="28"/>
        </w:rPr>
      </w:pPr>
    </w:p>
    <w:p w:rsidR="004952FC" w:rsidRPr="00C02AA0" w:rsidRDefault="00043E30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r w:rsidRPr="00C02AA0">
        <w:rPr>
          <w:bCs/>
          <w:spacing w:val="-4"/>
          <w:sz w:val="28"/>
          <w:szCs w:val="28"/>
        </w:rPr>
        <w:t>о</w:t>
      </w:r>
      <w:r w:rsidR="004952FC" w:rsidRPr="00C02AA0">
        <w:rPr>
          <w:bCs/>
          <w:spacing w:val="-4"/>
          <w:sz w:val="28"/>
          <w:szCs w:val="28"/>
        </w:rPr>
        <w:t xml:space="preserve">т </w:t>
      </w:r>
      <w:r w:rsidR="000814CC">
        <w:rPr>
          <w:bCs/>
          <w:spacing w:val="-4"/>
          <w:sz w:val="28"/>
          <w:szCs w:val="28"/>
        </w:rPr>
        <w:t xml:space="preserve"> </w:t>
      </w:r>
      <w:r w:rsidR="00CD70A5">
        <w:rPr>
          <w:bCs/>
          <w:spacing w:val="-4"/>
          <w:sz w:val="28"/>
          <w:szCs w:val="28"/>
        </w:rPr>
        <w:t>10</w:t>
      </w:r>
      <w:r w:rsidR="000814CC">
        <w:rPr>
          <w:bCs/>
          <w:spacing w:val="-4"/>
          <w:sz w:val="28"/>
          <w:szCs w:val="28"/>
        </w:rPr>
        <w:t xml:space="preserve"> мая</w:t>
      </w:r>
      <w:r w:rsidR="004952FC" w:rsidRPr="00C02AA0">
        <w:rPr>
          <w:bCs/>
          <w:spacing w:val="-4"/>
          <w:sz w:val="28"/>
          <w:szCs w:val="28"/>
        </w:rPr>
        <w:t xml:space="preserve"> 201</w:t>
      </w:r>
      <w:r w:rsidR="00B651B5">
        <w:rPr>
          <w:bCs/>
          <w:spacing w:val="-4"/>
          <w:sz w:val="28"/>
          <w:szCs w:val="28"/>
        </w:rPr>
        <w:t>8</w:t>
      </w:r>
      <w:r w:rsidR="004952FC" w:rsidRPr="00C02AA0">
        <w:rPr>
          <w:bCs/>
          <w:spacing w:val="-4"/>
          <w:sz w:val="28"/>
          <w:szCs w:val="28"/>
        </w:rPr>
        <w:t xml:space="preserve"> г.</w:t>
      </w:r>
      <w:r w:rsidR="004952FC" w:rsidRPr="00C02AA0">
        <w:rPr>
          <w:bCs/>
          <w:sz w:val="28"/>
          <w:szCs w:val="28"/>
        </w:rPr>
        <w:tab/>
      </w:r>
      <w:r w:rsidR="00D776EA" w:rsidRPr="00C02AA0">
        <w:rPr>
          <w:bCs/>
          <w:sz w:val="28"/>
          <w:szCs w:val="28"/>
        </w:rPr>
        <w:t xml:space="preserve">        </w:t>
      </w:r>
      <w:r w:rsidR="004952FC" w:rsidRPr="00C02AA0">
        <w:rPr>
          <w:bCs/>
          <w:spacing w:val="-8"/>
          <w:sz w:val="28"/>
          <w:szCs w:val="28"/>
        </w:rPr>
        <w:t xml:space="preserve">№ </w:t>
      </w:r>
      <w:r w:rsidR="00CD70A5">
        <w:rPr>
          <w:bCs/>
          <w:spacing w:val="-8"/>
          <w:sz w:val="28"/>
          <w:szCs w:val="28"/>
        </w:rPr>
        <w:t>7</w:t>
      </w:r>
      <w:r w:rsidR="000814CC">
        <w:rPr>
          <w:bCs/>
          <w:spacing w:val="-8"/>
          <w:sz w:val="28"/>
          <w:szCs w:val="28"/>
        </w:rPr>
        <w:t>9</w:t>
      </w:r>
    </w:p>
    <w:p w:rsidR="004952FC" w:rsidRDefault="00D776EA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  <w:r w:rsidRPr="00C02AA0">
        <w:rPr>
          <w:bCs/>
          <w:spacing w:val="-8"/>
          <w:sz w:val="28"/>
          <w:szCs w:val="28"/>
        </w:rPr>
        <w:t xml:space="preserve">с. </w:t>
      </w:r>
      <w:r w:rsidR="00CD70A5">
        <w:rPr>
          <w:bCs/>
          <w:spacing w:val="-8"/>
          <w:sz w:val="28"/>
          <w:szCs w:val="28"/>
        </w:rPr>
        <w:t>Емельяновка</w:t>
      </w:r>
    </w:p>
    <w:p w:rsidR="00CB3E2D" w:rsidRPr="00C02AA0" w:rsidRDefault="00CB3E2D" w:rsidP="004952FC">
      <w:pPr>
        <w:shd w:val="clear" w:color="auto" w:fill="FFFFFF"/>
        <w:tabs>
          <w:tab w:val="left" w:pos="8261"/>
        </w:tabs>
        <w:ind w:left="14" w:hanging="14"/>
        <w:rPr>
          <w:bCs/>
          <w:spacing w:val="-8"/>
          <w:sz w:val="28"/>
          <w:szCs w:val="28"/>
        </w:rPr>
      </w:pP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Об утверждении Порядка предоставления </w:t>
      </w: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муниципальным бюджетным и автономным </w:t>
      </w: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учреждениям субсидий на финансовое обеспечение </w:t>
      </w:r>
    </w:p>
    <w:p w:rsidR="00CB3E2D" w:rsidRDefault="008E52AB" w:rsidP="00CB3E2D">
      <w:pPr>
        <w:rPr>
          <w:rFonts w:ascii="Times New Roman CYR" w:eastAsia="Times New Roman CYR" w:hAnsi="Times New Roman CYR" w:cs="Times New Roman CYR"/>
          <w:color w:val="000000"/>
        </w:rPr>
      </w:pPr>
      <w:r w:rsidRPr="00CB3E2D">
        <w:rPr>
          <w:rFonts w:ascii="Times New Roman CYR" w:eastAsia="Times New Roman CYR" w:hAnsi="Times New Roman CYR" w:cs="Times New Roman CYR"/>
          <w:color w:val="000000"/>
        </w:rPr>
        <w:t xml:space="preserve">выполнения муниципального задания из бюджета </w:t>
      </w:r>
    </w:p>
    <w:p w:rsidR="008E52AB" w:rsidRPr="00CB3E2D" w:rsidRDefault="00CD70A5" w:rsidP="00CB3E2D">
      <w:pPr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Емельяновского</w:t>
      </w:r>
      <w:r w:rsidR="00CB3E2D" w:rsidRPr="00CB3E2D">
        <w:rPr>
          <w:rFonts w:ascii="Times New Roman CYR" w:eastAsia="Times New Roman CYR" w:hAnsi="Times New Roman CYR" w:cs="Times New Roman CYR"/>
          <w:color w:val="000000"/>
        </w:rPr>
        <w:t xml:space="preserve"> сельского поселения</w:t>
      </w:r>
      <w:r w:rsidR="000814CC">
        <w:rPr>
          <w:rFonts w:ascii="Times New Roman CYR" w:eastAsia="Times New Roman CYR" w:hAnsi="Times New Roman CYR" w:cs="Times New Roman CYR"/>
          <w:color w:val="000000"/>
        </w:rPr>
        <w:t>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0814CC" w:rsidRPr="000814CC" w:rsidRDefault="008E52AB" w:rsidP="00CD70A5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В соответствии с пунктом 1 статьи 78.1 Бюджетного кодекса Российской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Федерации, постановлением 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администрации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от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10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мая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2018 года №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7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8</w:t>
      </w:r>
      <w:r w:rsidR="00CB3E2D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"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(выполнение работ) </w:t>
      </w:r>
      <w:proofErr w:type="gramStart"/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</w:t>
      </w:r>
      <w:proofErr w:type="gramEnd"/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E52AB" w:rsidRDefault="000814CC" w:rsidP="00CD70A5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proofErr w:type="gramStart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отношении</w:t>
      </w:r>
      <w:proofErr w:type="gramEnd"/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муниципальных учреждений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сельского поселения Нижнегорского района Республики Крым и финансового обеспечения выполнения муниципального задания</w:t>
      </w:r>
      <w:r w:rsidR="008E52AB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, администрация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CB3E2D" w:rsidRDefault="00CB3E2D" w:rsidP="00CD70A5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B3E2D" w:rsidRDefault="008E52AB" w:rsidP="00CD70A5">
      <w:pPr>
        <w:ind w:left="139" w:firstLine="559"/>
        <w:jc w:val="both"/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</w:pPr>
      <w:r w:rsidRPr="00CB3E2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постановля</w:t>
      </w:r>
      <w:r w:rsidR="00CB3E2D" w:rsidRPr="00CB3E2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ет</w:t>
      </w:r>
      <w:r w:rsidRPr="00CB3E2D">
        <w:rPr>
          <w:rFonts w:ascii="Times New Roman CYR" w:eastAsia="Times New Roman CYR" w:hAnsi="Times New Roman CYR" w:cs="Times New Roman CYR"/>
          <w:b/>
          <w:color w:val="000000"/>
          <w:sz w:val="32"/>
          <w:szCs w:val="32"/>
        </w:rPr>
        <w:t>:</w:t>
      </w:r>
    </w:p>
    <w:p w:rsidR="00CB3E2D" w:rsidRDefault="00CB3E2D" w:rsidP="00CD70A5">
      <w:pPr>
        <w:ind w:left="139" w:firstLine="55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0814CC" w:rsidRDefault="008E52AB" w:rsidP="00CD70A5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 Утвердить Порядок 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предоставления муниципальным бюджетным и автономным учреждениям субсидий на финансовое обеспечение выполнения муниципального задания из бюджета </w:t>
      </w:r>
      <w:r w:rsid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 w:rsidR="000814CC"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</w:t>
      </w:r>
      <w:r w:rsidRPr="000814CC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поселения согласно приложению.</w:t>
      </w:r>
    </w:p>
    <w:p w:rsidR="000814CC" w:rsidRDefault="00667095" w:rsidP="00CD70A5">
      <w:pPr>
        <w:pStyle w:val="aa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2</w:t>
      </w:r>
      <w:r w:rsidR="00CB3E2D" w:rsidRPr="00FB72AB">
        <w:rPr>
          <w:sz w:val="28"/>
          <w:szCs w:val="28"/>
        </w:rPr>
        <w:t xml:space="preserve">. Настоящее постановление вступает в силу с момента подписания и подлежит обнародованию путем размещения на информационном стенде администрации </w:t>
      </w:r>
      <w:r w:rsidR="00CD70A5">
        <w:rPr>
          <w:sz w:val="28"/>
          <w:szCs w:val="28"/>
        </w:rPr>
        <w:t>Емельяновского</w:t>
      </w:r>
      <w:r w:rsidR="00CB3E2D" w:rsidRPr="00FB72AB">
        <w:rPr>
          <w:sz w:val="28"/>
          <w:szCs w:val="28"/>
        </w:rPr>
        <w:t xml:space="preserve"> сельского поселения по адресу: </w:t>
      </w:r>
    </w:p>
    <w:p w:rsidR="00CB3E2D" w:rsidRPr="00FB72AB" w:rsidRDefault="00CB3E2D" w:rsidP="00CD70A5">
      <w:pPr>
        <w:pStyle w:val="aa"/>
        <w:widowControl w:val="0"/>
        <w:tabs>
          <w:tab w:val="clear" w:pos="708"/>
          <w:tab w:val="left" w:pos="0"/>
        </w:tabs>
        <w:spacing w:line="240" w:lineRule="auto"/>
        <w:jc w:val="both"/>
        <w:rPr>
          <w:sz w:val="28"/>
          <w:szCs w:val="28"/>
          <w:u w:val="single"/>
        </w:rPr>
      </w:pPr>
      <w:r w:rsidRPr="00FB72AB">
        <w:rPr>
          <w:sz w:val="28"/>
          <w:szCs w:val="28"/>
        </w:rPr>
        <w:t xml:space="preserve">с. </w:t>
      </w:r>
      <w:r w:rsidR="00CD70A5">
        <w:rPr>
          <w:sz w:val="28"/>
          <w:szCs w:val="28"/>
        </w:rPr>
        <w:t>Емельяновка</w:t>
      </w:r>
      <w:r w:rsidRPr="00FB72AB">
        <w:rPr>
          <w:sz w:val="28"/>
          <w:szCs w:val="28"/>
        </w:rPr>
        <w:t xml:space="preserve">, ул. </w:t>
      </w:r>
      <w:proofErr w:type="gramStart"/>
      <w:r w:rsidR="00CD70A5">
        <w:rPr>
          <w:sz w:val="28"/>
          <w:szCs w:val="28"/>
        </w:rPr>
        <w:t>Центральная</w:t>
      </w:r>
      <w:proofErr w:type="gramEnd"/>
      <w:r w:rsidR="00CD70A5">
        <w:rPr>
          <w:sz w:val="28"/>
          <w:szCs w:val="28"/>
        </w:rPr>
        <w:t>,134</w:t>
      </w:r>
      <w:r w:rsidRPr="00FB72AB">
        <w:rPr>
          <w:sz w:val="28"/>
          <w:szCs w:val="28"/>
        </w:rPr>
        <w:t xml:space="preserve"> и на официальном сайте администрации </w:t>
      </w:r>
      <w:r w:rsidR="00CD70A5">
        <w:rPr>
          <w:sz w:val="28"/>
          <w:szCs w:val="28"/>
        </w:rPr>
        <w:t>Емельяновского</w:t>
      </w:r>
      <w:r w:rsidRPr="00FB72AB">
        <w:rPr>
          <w:sz w:val="28"/>
          <w:szCs w:val="28"/>
        </w:rPr>
        <w:t xml:space="preserve"> сельского поселения </w:t>
      </w:r>
      <w:r w:rsidR="000814CC">
        <w:rPr>
          <w:sz w:val="28"/>
          <w:szCs w:val="28"/>
        </w:rPr>
        <w:t>http://</w:t>
      </w:r>
      <w:proofErr w:type="spellStart"/>
      <w:r w:rsidR="00CD70A5">
        <w:rPr>
          <w:sz w:val="28"/>
          <w:szCs w:val="28"/>
          <w:lang w:val="en-US"/>
        </w:rPr>
        <w:t>emel</w:t>
      </w:r>
      <w:proofErr w:type="spellEnd"/>
      <w:r w:rsidR="00CD70A5" w:rsidRPr="00CD70A5">
        <w:rPr>
          <w:sz w:val="28"/>
          <w:szCs w:val="28"/>
        </w:rPr>
        <w:t>-</w:t>
      </w:r>
      <w:proofErr w:type="spellStart"/>
      <w:r w:rsidR="00CD70A5">
        <w:rPr>
          <w:sz w:val="28"/>
          <w:szCs w:val="28"/>
          <w:lang w:val="en-US"/>
        </w:rPr>
        <w:t>sovet</w:t>
      </w:r>
      <w:proofErr w:type="spellEnd"/>
      <w:r w:rsidR="000814CC">
        <w:rPr>
          <w:sz w:val="28"/>
          <w:szCs w:val="28"/>
        </w:rPr>
        <w:t>.</w:t>
      </w:r>
      <w:proofErr w:type="spellStart"/>
      <w:r w:rsidR="000814CC">
        <w:rPr>
          <w:sz w:val="28"/>
          <w:szCs w:val="28"/>
        </w:rPr>
        <w:t>ru</w:t>
      </w:r>
      <w:proofErr w:type="spellEnd"/>
      <w:r w:rsidR="000814CC">
        <w:rPr>
          <w:sz w:val="28"/>
          <w:szCs w:val="28"/>
        </w:rPr>
        <w:t xml:space="preserve">/   </w:t>
      </w:r>
    </w:p>
    <w:p w:rsidR="00CB3E2D" w:rsidRPr="004F20D1" w:rsidRDefault="00CB3E2D" w:rsidP="00CD70A5">
      <w:pPr>
        <w:pStyle w:val="4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  <w:lang w:eastAsia="ar-SA" w:bidi="hi-IN"/>
        </w:rPr>
      </w:pPr>
      <w:r w:rsidRPr="00FB72AB">
        <w:rPr>
          <w:sz w:val="28"/>
          <w:szCs w:val="28"/>
        </w:rPr>
        <w:tab/>
      </w:r>
      <w:r w:rsidR="00667095">
        <w:rPr>
          <w:sz w:val="28"/>
          <w:szCs w:val="28"/>
        </w:rPr>
        <w:t xml:space="preserve"> 3</w:t>
      </w:r>
      <w:r w:rsidRPr="00FB72AB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E52AB" w:rsidRDefault="008E52AB" w:rsidP="008E52AB">
      <w:pPr>
        <w:ind w:left="5103"/>
        <w:jc w:val="right"/>
      </w:pPr>
    </w:p>
    <w:p w:rsidR="008E52AB" w:rsidRDefault="008E52AB" w:rsidP="008E52AB">
      <w:pPr>
        <w:ind w:left="5103"/>
        <w:jc w:val="right"/>
      </w:pPr>
    </w:p>
    <w:p w:rsidR="008E52AB" w:rsidRDefault="00CD70A5" w:rsidP="00CD70A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D70A5" w:rsidRDefault="00CD70A5" w:rsidP="00CD70A5">
      <w:pPr>
        <w:rPr>
          <w:sz w:val="28"/>
          <w:szCs w:val="28"/>
        </w:rPr>
      </w:pPr>
      <w:r>
        <w:rPr>
          <w:sz w:val="28"/>
          <w:szCs w:val="28"/>
        </w:rPr>
        <w:t>Емельяновского сельского поселения</w:t>
      </w:r>
    </w:p>
    <w:p w:rsidR="00CB3E2D" w:rsidRPr="00FB72AB" w:rsidRDefault="00CD70A5" w:rsidP="00CB3E2D">
      <w:pPr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>г</w:t>
      </w:r>
      <w:r w:rsidR="00CB3E2D" w:rsidRPr="00FB72AB">
        <w:rPr>
          <w:sz w:val="28"/>
          <w:szCs w:val="28"/>
          <w:lang w:eastAsia="ar-SA" w:bidi="hi-IN"/>
        </w:rPr>
        <w:t xml:space="preserve">лава администрации </w:t>
      </w:r>
    </w:p>
    <w:p w:rsidR="00CB3E2D" w:rsidRDefault="00CD70A5" w:rsidP="00CB3E2D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ar-SA" w:bidi="hi-IN"/>
        </w:rPr>
        <w:t>Емельяновского</w:t>
      </w:r>
      <w:r w:rsidR="00CB3E2D" w:rsidRPr="00FB72AB">
        <w:rPr>
          <w:sz w:val="28"/>
          <w:szCs w:val="28"/>
          <w:lang w:eastAsia="ar-SA" w:bidi="hi-IN"/>
        </w:rPr>
        <w:t xml:space="preserve"> сельского поселения</w:t>
      </w:r>
      <w:r w:rsidR="00CB3E2D" w:rsidRPr="00FB72AB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r w:rsidR="00CB3E2D">
        <w:rPr>
          <w:sz w:val="28"/>
          <w:szCs w:val="28"/>
          <w:lang w:eastAsia="ar-SA" w:bidi="hi-IN"/>
        </w:rPr>
        <w:tab/>
      </w:r>
      <w:proofErr w:type="spellStart"/>
      <w:r>
        <w:rPr>
          <w:sz w:val="28"/>
          <w:szCs w:val="28"/>
          <w:lang w:eastAsia="ar-SA" w:bidi="hi-IN"/>
        </w:rPr>
        <w:t>Л.Цапенко</w:t>
      </w:r>
      <w:proofErr w:type="spellEnd"/>
      <w:r w:rsidR="00CB3E2D">
        <w:rPr>
          <w:sz w:val="28"/>
          <w:szCs w:val="28"/>
          <w:lang w:eastAsia="ar-SA" w:bidi="hi-IN"/>
        </w:rPr>
        <w:tab/>
      </w:r>
    </w:p>
    <w:p w:rsidR="008E52AB" w:rsidRDefault="008E52AB" w:rsidP="008E52AB">
      <w:pPr>
        <w:ind w:left="5103"/>
        <w:jc w:val="right"/>
      </w:pPr>
      <w:bookmarkStart w:id="0" w:name="_GoBack"/>
      <w:bookmarkEnd w:id="0"/>
    </w:p>
    <w:p w:rsidR="00CB3E2D" w:rsidRDefault="00CB3E2D" w:rsidP="00CB3E2D">
      <w:pPr>
        <w:tabs>
          <w:tab w:val="left" w:pos="7680"/>
        </w:tabs>
        <w:jc w:val="right"/>
        <w:rPr>
          <w:lang w:eastAsia="ar-SA" w:bidi="hi-IN"/>
        </w:rPr>
      </w:pPr>
      <w:r>
        <w:rPr>
          <w:lang w:eastAsia="ar-SA" w:bidi="hi-IN"/>
        </w:rPr>
        <w:lastRenderedPageBreak/>
        <w:t>Приложение</w:t>
      </w:r>
    </w:p>
    <w:p w:rsidR="00CB3E2D" w:rsidRPr="0068161D" w:rsidRDefault="00CB3E2D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 xml:space="preserve">к постановлению администрации </w:t>
      </w:r>
    </w:p>
    <w:p w:rsidR="00CB3E2D" w:rsidRPr="0068161D" w:rsidRDefault="00CD70A5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>Емельяновского</w:t>
      </w:r>
      <w:r w:rsidR="00CB3E2D" w:rsidRPr="0068161D">
        <w:rPr>
          <w:sz w:val="24"/>
          <w:szCs w:val="24"/>
        </w:rPr>
        <w:t xml:space="preserve"> сельского поселения Нижнегорского района Республики Крым </w:t>
      </w:r>
    </w:p>
    <w:p w:rsidR="00CB3E2D" w:rsidRPr="00A14C89" w:rsidRDefault="00CB3E2D" w:rsidP="00CB3E2D">
      <w:pPr>
        <w:pStyle w:val="41"/>
        <w:shd w:val="clear" w:color="auto" w:fill="auto"/>
        <w:spacing w:before="0" w:after="0" w:line="240" w:lineRule="auto"/>
        <w:ind w:left="5880" w:right="20" w:firstLine="0"/>
        <w:jc w:val="right"/>
        <w:rPr>
          <w:sz w:val="24"/>
          <w:szCs w:val="24"/>
        </w:rPr>
      </w:pPr>
      <w:r w:rsidRPr="0068161D">
        <w:rPr>
          <w:sz w:val="24"/>
          <w:szCs w:val="24"/>
        </w:rPr>
        <w:t>от «</w:t>
      </w:r>
      <w:r w:rsidR="00CD70A5">
        <w:rPr>
          <w:sz w:val="24"/>
          <w:szCs w:val="24"/>
        </w:rPr>
        <w:t>10</w:t>
      </w:r>
      <w:r>
        <w:rPr>
          <w:sz w:val="24"/>
          <w:szCs w:val="24"/>
        </w:rPr>
        <w:t xml:space="preserve">» </w:t>
      </w:r>
      <w:r w:rsidR="000814CC">
        <w:rPr>
          <w:sz w:val="24"/>
          <w:szCs w:val="24"/>
        </w:rPr>
        <w:t>мая</w:t>
      </w:r>
      <w:r w:rsidRPr="0068161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68161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D70A5">
        <w:rPr>
          <w:sz w:val="24"/>
          <w:szCs w:val="24"/>
        </w:rPr>
        <w:t>7</w:t>
      </w:r>
      <w:r w:rsidR="000814CC">
        <w:rPr>
          <w:sz w:val="24"/>
          <w:szCs w:val="24"/>
        </w:rPr>
        <w:t>9</w:t>
      </w: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</w:pP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ПОРЯДОК</w:t>
      </w:r>
    </w:p>
    <w:p w:rsidR="008E52AB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предоставления муниципальным бюджетным учреждениям субсидий на финансовое обеспечение выполнения ими муниципального задания</w:t>
      </w:r>
    </w:p>
    <w:p w:rsidR="008E52AB" w:rsidRDefault="008E52AB" w:rsidP="008E52AB">
      <w:pPr>
        <w:ind w:left="1957" w:hanging="1259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из бюджета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</w:t>
      </w:r>
    </w:p>
    <w:p w:rsidR="008E52AB" w:rsidRDefault="008E52AB" w:rsidP="008E52AB">
      <w:pPr>
        <w:ind w:firstLine="720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0814CC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I. Общие положения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1.1. 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Порядок предоставления муниципальным бюджетным учреждениям субсидий на финансовое обеспечение выполнения муниципального задания из бюджета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(далее - Порядок предоставления субсидий на выполнение муниципального задания) разработан в соответствии с абзацами первым, третьим пункта </w:t>
      </w:r>
      <w:hyperlink r:id="rId10" w:history="1">
        <w:r>
          <w:rPr>
            <w:rStyle w:val="a9"/>
            <w:rFonts w:ascii="Times New Roman CYR" w:eastAsia="Times New Roman CYR" w:hAnsi="Times New Roman CYR" w:cs="Times New Roman CYR"/>
            <w:color w:val="000000"/>
            <w:sz w:val="28"/>
            <w:szCs w:val="28"/>
          </w:rPr>
          <w:t>ст. 78.1</w:t>
        </w:r>
      </w:hyperlink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Бюджетного кодекса Российской Федерации и устанавливает правила предоставления муниципальным бюджетным учреждениям субсидий на финансовое обеспечение выполнения ими муниципального задания (далее - субсидии на выполнение муниципального задания).</w:t>
      </w:r>
      <w:proofErr w:type="gramEnd"/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1.2. Субсидии на выполнение муниципального задания предоставляются муниципальному бюджетному учреждению (далее - бюджетное учреждение) соответствующими органами, осуществляющими функции и полномочия учредителя (далее - учредитель).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1.3. Бюджетным учреждениям субсидии на выполнение муниципального задания предоставляются в том числе за счет межбюджетных трансфертов (субсидий, субвенций и иных межбюджетных трансфертов), предоставляемых бюджетом Республики Крым бюджетам поселений, входящих в состав Нижнегорского района в целях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расходных обязательств по вопросам местного значения и при выполнении отдельных государственных полномочий в соответствии с нормативными правовыми актами Республики Крым, Нижнегорского района.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D70A5" w:rsidRDefault="008E52AB" w:rsidP="000814CC">
      <w:pPr>
        <w:ind w:firstLine="698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CD70A5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II. Порядок предоставления субсидий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2.1. Субсидии бюджетным учреждениям предоставляются на основе </w:t>
      </w:r>
      <w:r w:rsidR="00CB3E2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свод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ной бюджетной росписи в пределах бюджетных ассигнований, предусмотренных учредителем для соответствующего бюджетного учреждения.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2.2. Субсидии предоставляются на основании соглашения между учредителем и подведомственным бюджетным учреждением о предоставлении субсидии на финансовое обеспечение выполнения муниципального задания (далее - Соглашение), которое заключается на срок до одного года либо, по решению учредителя, на срок до трех лет.</w:t>
      </w:r>
    </w:p>
    <w:p w:rsidR="008E52AB" w:rsidRDefault="008E52AB" w:rsidP="008E52AB">
      <w:pPr>
        <w:ind w:left="1118" w:hanging="420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Указанное Соглашение определяет следующее: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объем, сроки, цели, порядок и условия предоставления субсидий, порядок контроля за использованием субсидий, возможность сокращения в течение года объема субсидии, представляемой бюджетному учреждению на финансовое обеспечение выполнения муниципального задания исходя из фактического выполнения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2.3. Учредитель вправе уточнять и дополнять форму Соглашения с учетом отраслевых особенностей.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2.4. Средства, предоставляемые бюджетным учреждениям из бюджета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в виде субсидий на финансовое обеспечение выполнения муниципального задания, расходуются в соответствии с их целевым назначением и не могут быть направлены на другие цели. Учреждение не вправе отказаться от выполнения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2.5. Субсидия на финансовое обеспечение выполнения муниципального задания муниципальному бюджетному учреждению перечисляется на лицевой счет муниципального бюджетного учреждения,</w:t>
      </w:r>
      <w:r w:rsidR="00BA5A3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УФК по Республике Крым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D70A5" w:rsidRDefault="008E52AB" w:rsidP="000814CC">
      <w:pPr>
        <w:ind w:left="4193" w:hanging="3075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CD70A5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III. Порядок возврата субсидий на выполнение муниципального задания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3.1. Не использованные в текущем финансовом году остатки субсидии, предоставленной из бюджета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бюджетному учреждению на финансовое обеспечение выполнения муниципального задания, используются в очередном финансовом году для достижения целей, ради которых это учреждение создано.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3.2. При установлении учредителем, органом внутреннего муниципального финансового контроля администрации, наделенным полномочиями в области контроля, нецелевого использования бюджетными учреждениями предоставленных субсидий на выполнение муниципального задания указанные средства подлежат возврату в бюджет </w:t>
      </w:r>
      <w:r w:rsidR="00CD70A5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Емельяновского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сельского поселения бюджетными учреждениями в течение 30 календарных дней со дня получения акта по результатам контрольного мероприятия.</w:t>
      </w:r>
    </w:p>
    <w:p w:rsidR="008E52AB" w:rsidRDefault="008E52AB" w:rsidP="008E52AB">
      <w:pPr>
        <w:ind w:left="139" w:firstLine="699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 случае если бюджетными учреждениями не осуществлен возврат в срок, установленный абзацем первым настоящего пункта, указанные средства подлежат взысканию в бюджет в соответствии с бюджетным законодательством Российской Федерации.</w:t>
      </w: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</w:pPr>
      <w:r w:rsidRPr="00CD70A5"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</w:rPr>
        <w:t>IV. Учет и контроль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4.1.</w:t>
      </w:r>
      <w:r w:rsidR="006833BD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Бухгалтерия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ведет учет по предоставленным субсидиям на выполнение муниципального задания с применением аналитических кодов счетов бухгалтерского учета по каждой муниципальной услуге (работе), предусмотренной муниципальным заданием.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4.2. Бюджетные учреждения несут ответственность за использование средств, предоставленных в виде субсидий на выполнение муниципального задания, в соответствии с условиями, предусмотренными Соглашением.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lastRenderedPageBreak/>
        <w:t>4.3. Учредитель осуществляет внутренний финансовый контроль в части соблюдения подведомственными бюджетными учреждениями целей, условий и порядка, установленных при предоставлении субсидий на выполнение муниципального задания.</w:t>
      </w:r>
    </w:p>
    <w:p w:rsidR="008E52AB" w:rsidRDefault="008E52AB" w:rsidP="008E52AB">
      <w:pPr>
        <w:ind w:left="139" w:firstLine="69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4.4. Контроль за целевым использованием субсидий на выполнение муниципального задания, остатков средств субсидий на выполнение муниципального задания осуществляют учредитель и иные органы финансового контроля.</w:t>
      </w:r>
    </w:p>
    <w:p w:rsidR="000814CC" w:rsidRDefault="000814CC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0814CC" w:rsidRDefault="000814CC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CD70A5" w:rsidRDefault="00CD70A5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</w:p>
    <w:p w:rsidR="008E52AB" w:rsidRDefault="008E52AB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lastRenderedPageBreak/>
        <w:t xml:space="preserve">Приложение </w:t>
      </w:r>
    </w:p>
    <w:p w:rsidR="008E52AB" w:rsidRDefault="008E52AB" w:rsidP="008E52AB">
      <w:pPr>
        <w:ind w:left="4892" w:hanging="4194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к Порядку предоставления муниципальным учреждениям</w:t>
      </w:r>
    </w:p>
    <w:p w:rsidR="008E52AB" w:rsidRDefault="008E52AB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субсидий на финансовое обеспечение выполнения </w:t>
      </w:r>
    </w:p>
    <w:p w:rsidR="008E52AB" w:rsidRDefault="008E52AB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муниципального  задания из бюджета</w:t>
      </w:r>
    </w:p>
    <w:p w:rsidR="008E52AB" w:rsidRDefault="00CD70A5" w:rsidP="008E52AB">
      <w:pPr>
        <w:ind w:left="4095" w:hanging="4185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</w:rPr>
        <w:t>Емельяновского</w:t>
      </w:r>
      <w:r w:rsidR="008E52AB">
        <w:rPr>
          <w:rFonts w:ascii="Times New Roman CYR" w:eastAsia="Times New Roman CYR" w:hAnsi="Times New Roman CYR" w:cs="Times New Roman CYR"/>
          <w:color w:val="000000"/>
        </w:rPr>
        <w:t xml:space="preserve"> сельского поселения</w:t>
      </w:r>
    </w:p>
    <w:p w:rsidR="008E52AB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Default="008E52AB" w:rsidP="008E52AB">
      <w:pPr>
        <w:ind w:firstLine="698"/>
        <w:jc w:val="right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Форма </w:t>
      </w:r>
    </w:p>
    <w:p w:rsidR="008E52AB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СОГЛАШЕНИЕ 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№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____</w:t>
      </w: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о предоставлении субсидии муниципальному бюджетному учреждению______________________ в ____ году из бюджета муниципального образования </w:t>
      </w:r>
      <w:r w:rsidR="00CD70A5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Емельяновское</w:t>
      </w:r>
      <w:r w:rsidR="000814CC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сельское поселение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на финансовое обеспечение муниципального задания на оказание муниципальных услуг (выполняемых работ)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39" w:firstLine="3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с.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r w:rsidR="00CD70A5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Емельяновка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________________ года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Администрация </w:t>
      </w:r>
      <w:r w:rsidR="00CD70A5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Емельяновского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сельского поселения, в лице главы ______________________ действующей (</w:t>
      </w:r>
      <w:proofErr w:type="spell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ий</w:t>
      </w:r>
      <w:proofErr w:type="spell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) на основании Устава, именуемая (</w:t>
      </w:r>
      <w:proofErr w:type="spell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ый</w:t>
      </w:r>
      <w:proofErr w:type="spell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)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(ФИО)  </w:t>
      </w:r>
    </w:p>
    <w:p w:rsidR="008E52AB" w:rsidRPr="00CD70A5" w:rsidRDefault="008E52AB" w:rsidP="008E52AB">
      <w:pPr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дальнейшем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"Администрация", с одной стороны, и МБУ </w:t>
      </w:r>
      <w:r w:rsidRPr="00CD70A5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>___________________________________,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в лице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руководителя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____________________________, действующей (</w:t>
      </w:r>
      <w:proofErr w:type="spell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ий</w:t>
      </w:r>
      <w:proofErr w:type="spell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) на основании Устава, именуемое</w:t>
      </w:r>
    </w:p>
    <w:p w:rsidR="008E52AB" w:rsidRPr="00CD70A5" w:rsidRDefault="008E52AB" w:rsidP="008E52AB">
      <w:pPr>
        <w:ind w:firstLine="698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(ФИО)</w:t>
      </w:r>
    </w:p>
    <w:p w:rsidR="008E52AB" w:rsidRPr="00CD70A5" w:rsidRDefault="008E52AB" w:rsidP="008E52AB">
      <w:pPr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 дальнейшем "Получатель", с другой стороны, заключили настоящее Соглашение о нижеследующем: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 Предмет Соглашения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1.1. Предметом настоящего Соглашения является предоставление Администрацией Получателю в _____ году субсидии бюджетным учреждениям на финансовое обеспечение муниципального задания на оказание муниципальных услуг (выполняемых работ) в размере __________ руб.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1.2. Предоставляемая субсидия имеет целевое назначение и не может быть использована в целях, не предусмотренных пунктом 1.1. настоящего Соглашения.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1.3. Перечисление субсидии осуществляется с лицевого счета Администрации, открытого в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отделении федерального казначейства по Республике Крым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, на расчетный счет Получателя, открытый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</w:t>
      </w:r>
      <w:r w:rsidR="006833BD"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______________</w:t>
      </w: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1.4. Перечисление субсидии в декабре _______ года осуществляется не позднее 2 (двух) рабочих дней с момента предоставления Получателем предварительного отчета об исполнении муниципального задания за соответствующий финансовый год. Если показатели объема, указанные в предварительном отчете, меньше показателей, установленных в муниципальном задании, то соответствующие средства субсидии подлежат перечислению в местный бюджет в соответствии с бюджетным законодательством Российской Федерации.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2. Обязанности сторон 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2.1. Администрация обязана: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2.1.1. Перечислять субсидию с момента предоставления заявки Получателя.</w:t>
      </w:r>
    </w:p>
    <w:p w:rsidR="008E52AB" w:rsidRPr="00CD70A5" w:rsidRDefault="008E52AB" w:rsidP="008E52AB">
      <w:pPr>
        <w:widowControl w:val="0"/>
        <w:numPr>
          <w:ilvl w:val="2"/>
          <w:numId w:val="18"/>
        </w:numPr>
        <w:tabs>
          <w:tab w:val="num" w:pos="1440"/>
        </w:tabs>
        <w:suppressAutoHyphens/>
        <w:autoSpaceDE w:val="0"/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lastRenderedPageBreak/>
        <w:t xml:space="preserve">Осуществлять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целевым использованием Получателем субсидии выделенных средств.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2.2. Получатель обязан: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2.2.1. Использовать субсидию по целевому назначению.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2.2.2. Представлять Администрации ежеквартальный отчет по установленным формам и копии документов, подтверждающих целевое использование субсидии.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2.2.3. Получатель представляет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в Администрацию отчет об исполнении муниципального задания по форме в соответствии с требованиями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, установленными в муниципальном задании.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 Права и ответственность сторон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3.1. Получатель несет ответственность за целевое использование выделенных средств субсидии.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3.2. Администрация вправе проводить проверки соблюдения Получателем условий настоящего Соглашения и получать от него необходимую информацию по его исполнению. В случае выявления по итогам проверок фактов ненадлежащего использования средств субсидий, Администрация вправе потребовать от Получателя возврата субсидии, использованной с нарушением.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left="17" w:firstLine="850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 Дополнительные условия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4.1. Настоящее Соглашение может быть изменено или дополнено по взаимному письменному согласию сторон, путем заключения дополнительного соглашения, являющегося неотъемлемой частью настоящего Соглашения.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4.2. В случаях, прямо не предусмотренных настоящим Соглашением, стороны руководствуются действующим законодательством Российской Федерации.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4.3. Настоящее Соглашение составлено в двух экземплярах, имеющих равную юридическую силу, по одному для каждой стороны.</w:t>
      </w:r>
    </w:p>
    <w:p w:rsidR="008E52AB" w:rsidRPr="00CD70A5" w:rsidRDefault="008E52AB" w:rsidP="008E52AB">
      <w:pPr>
        <w:ind w:left="17" w:firstLine="85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4.4. Настоящее Соглашение заключено на период с _________ года </w:t>
      </w:r>
      <w:proofErr w:type="gramStart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по</w:t>
      </w:r>
      <w:proofErr w:type="gramEnd"/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 xml:space="preserve"> _____________ года. Соглашение вступает в силу с момента подписания сторонами и действует до окончания исполнения взаимных обязательств.</w:t>
      </w:r>
    </w:p>
    <w:p w:rsidR="008E52AB" w:rsidRPr="00CD70A5" w:rsidRDefault="008E52AB" w:rsidP="008E52AB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p w:rsidR="008E52AB" w:rsidRPr="00CD70A5" w:rsidRDefault="008E52AB" w:rsidP="008E52AB">
      <w:pPr>
        <w:ind w:firstLine="698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  <w:r w:rsidRPr="00CD70A5">
        <w:rPr>
          <w:rFonts w:ascii="Times New Roman CYR" w:eastAsia="Times New Roman CYR" w:hAnsi="Times New Roman CYR" w:cs="Times New Roman CYR"/>
          <w:color w:val="000000"/>
          <w:sz w:val="26"/>
          <w:szCs w:val="26"/>
        </w:rPr>
        <w:t>5. Юридические адреса и реквизиты сторон</w:t>
      </w:r>
      <w:r w:rsidRPr="00CD70A5">
        <w:rPr>
          <w:rFonts w:ascii="Times New Roman CYR" w:eastAsia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</w:p>
    <w:p w:rsidR="008E52AB" w:rsidRPr="00CD70A5" w:rsidRDefault="008E52AB" w:rsidP="008E52AB">
      <w:pPr>
        <w:ind w:firstLine="698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60"/>
        <w:gridCol w:w="5070"/>
      </w:tblGrid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ind w:firstLine="698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 w:rsidRPr="00CD70A5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Администрация: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ind w:firstLine="720"/>
              <w:jc w:val="both"/>
              <w:rPr>
                <w:sz w:val="26"/>
                <w:szCs w:val="26"/>
              </w:rPr>
            </w:pPr>
            <w:r w:rsidRPr="00CD70A5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Получатель:</w:t>
            </w:r>
          </w:p>
        </w:tc>
      </w:tr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</w:t>
            </w:r>
          </w:p>
        </w:tc>
      </w:tr>
      <w:tr w:rsidR="008E52AB" w:rsidRPr="00CD70A5"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Место нахождения: (юридический адрес)</w:t>
            </w:r>
          </w:p>
        </w:tc>
        <w:tc>
          <w:tcPr>
            <w:tcW w:w="50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Место нахождения: (юридический адрес)</w:t>
            </w:r>
          </w:p>
        </w:tc>
      </w:tr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Платежные реквизиты:</w:t>
            </w: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Платежные реквизиты:</w:t>
            </w:r>
          </w:p>
        </w:tc>
      </w:tr>
      <w:tr w:rsidR="008E52AB" w:rsidRPr="00CD70A5"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8E52AB" w:rsidRPr="00CD70A5" w:rsidRDefault="008E52AB" w:rsidP="008E52AB">
      <w:pPr>
        <w:ind w:firstLine="720"/>
        <w:jc w:val="both"/>
        <w:rPr>
          <w:sz w:val="26"/>
          <w:szCs w:val="26"/>
        </w:rPr>
      </w:pPr>
    </w:p>
    <w:p w:rsidR="008E52AB" w:rsidRPr="00CD70A5" w:rsidRDefault="008E52AB" w:rsidP="008E52AB">
      <w:pPr>
        <w:rPr>
          <w:sz w:val="26"/>
          <w:szCs w:val="26"/>
        </w:rPr>
      </w:pPr>
      <w:r w:rsidRPr="00CD70A5">
        <w:rPr>
          <w:rFonts w:ascii="Courier New" w:eastAsia="Courier New" w:hAnsi="Courier New" w:cs="Courier New"/>
          <w:b/>
          <w:bCs/>
          <w:color w:val="26282F"/>
          <w:sz w:val="26"/>
          <w:szCs w:val="26"/>
        </w:rPr>
        <w:t xml:space="preserve">                          </w:t>
      </w:r>
      <w:r w:rsidRPr="00CD70A5">
        <w:rPr>
          <w:rFonts w:eastAsia="Courier New"/>
          <w:color w:val="26282F"/>
          <w:sz w:val="26"/>
          <w:szCs w:val="26"/>
        </w:rPr>
        <w:t xml:space="preserve"> 6. Подписи Сторон</w:t>
      </w:r>
    </w:p>
    <w:p w:rsidR="008E52AB" w:rsidRPr="00CD70A5" w:rsidRDefault="008E52AB" w:rsidP="008E52AB">
      <w:pPr>
        <w:ind w:firstLine="720"/>
        <w:jc w:val="both"/>
        <w:rPr>
          <w:sz w:val="26"/>
          <w:szCs w:val="26"/>
        </w:rPr>
      </w:pPr>
      <w:bookmarkStart w:id="1" w:name="sub_900"/>
      <w:bookmarkEnd w:id="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40"/>
        <w:gridCol w:w="2741"/>
        <w:gridCol w:w="2380"/>
        <w:gridCol w:w="2445"/>
      </w:tblGrid>
      <w:tr w:rsidR="008E52AB" w:rsidRPr="00CD70A5">
        <w:tc>
          <w:tcPr>
            <w:tcW w:w="538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 Главного распорядителя как получателя бюджетных средств</w:t>
            </w:r>
          </w:p>
        </w:tc>
        <w:tc>
          <w:tcPr>
            <w:tcW w:w="48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Наименование Получателя Субсидии</w:t>
            </w:r>
          </w:p>
        </w:tc>
      </w:tr>
      <w:tr w:rsidR="008E52AB" w:rsidRPr="00CD70A5">
        <w:tc>
          <w:tcPr>
            <w:tcW w:w="5381" w:type="dxa"/>
            <w:gridSpan w:val="2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both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______________/ _____________________</w:t>
            </w:r>
          </w:p>
        </w:tc>
        <w:tc>
          <w:tcPr>
            <w:tcW w:w="4825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both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______________/ _________________</w:t>
            </w:r>
          </w:p>
        </w:tc>
      </w:tr>
      <w:tr w:rsidR="008E52AB" w:rsidRPr="00CD70A5">
        <w:tc>
          <w:tcPr>
            <w:tcW w:w="26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(подпись)</w:t>
            </w:r>
          </w:p>
        </w:tc>
        <w:tc>
          <w:tcPr>
            <w:tcW w:w="2741" w:type="dxa"/>
            <w:tcBorders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(Ф.И.О.)</w:t>
            </w:r>
          </w:p>
        </w:tc>
        <w:tc>
          <w:tcPr>
            <w:tcW w:w="2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(подпись)</w:t>
            </w:r>
          </w:p>
        </w:tc>
        <w:tc>
          <w:tcPr>
            <w:tcW w:w="2445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2AB" w:rsidRPr="00CD70A5" w:rsidRDefault="008E52AB" w:rsidP="008E52AB">
            <w:pPr>
              <w:jc w:val="center"/>
              <w:rPr>
                <w:sz w:val="26"/>
                <w:szCs w:val="26"/>
              </w:rPr>
            </w:pPr>
            <w:r w:rsidRPr="00CD70A5">
              <w:rPr>
                <w:sz w:val="26"/>
                <w:szCs w:val="26"/>
              </w:rPr>
              <w:t>(Ф.И.О.)</w:t>
            </w:r>
          </w:p>
        </w:tc>
      </w:tr>
    </w:tbl>
    <w:p w:rsidR="008E52AB" w:rsidRPr="00CD70A5" w:rsidRDefault="008E52AB" w:rsidP="008E52AB">
      <w:pPr>
        <w:ind w:firstLine="698"/>
        <w:rPr>
          <w:rFonts w:ascii="Times New Roman CYR" w:eastAsia="Times New Roman CYR" w:hAnsi="Times New Roman CYR" w:cs="Times New Roman CYR"/>
          <w:color w:val="000000"/>
          <w:sz w:val="26"/>
          <w:szCs w:val="26"/>
        </w:rPr>
      </w:pPr>
    </w:p>
    <w:sectPr w:rsidR="008E52AB" w:rsidRPr="00CD70A5" w:rsidSect="00CD70A5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D4" w:rsidRDefault="00597DD4" w:rsidP="00B0502E">
      <w:r>
        <w:separator/>
      </w:r>
    </w:p>
  </w:endnote>
  <w:endnote w:type="continuationSeparator" w:id="0">
    <w:p w:rsidR="00597DD4" w:rsidRDefault="00597DD4" w:rsidP="00B0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D4" w:rsidRDefault="00597DD4" w:rsidP="00B0502E">
      <w:r>
        <w:separator/>
      </w:r>
    </w:p>
  </w:footnote>
  <w:footnote w:type="continuationSeparator" w:id="0">
    <w:p w:rsidR="00597DD4" w:rsidRDefault="00597DD4" w:rsidP="00B05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089950"/>
      <w:docPartObj>
        <w:docPartGallery w:val="Page Numbers (Top of Page)"/>
        <w:docPartUnique/>
      </w:docPartObj>
    </w:sdtPr>
    <w:sdtContent>
      <w:p w:rsidR="00CD70A5" w:rsidRDefault="00CD70A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D70A5" w:rsidRDefault="00CD70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0567B14"/>
    <w:lvl w:ilvl="0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4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DD383B"/>
    <w:multiLevelType w:val="hybridMultilevel"/>
    <w:tmpl w:val="1C30B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2AD0"/>
    <w:multiLevelType w:val="hybridMultilevel"/>
    <w:tmpl w:val="6FAA28AA"/>
    <w:lvl w:ilvl="0" w:tplc="8326E61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6BA5970"/>
    <w:multiLevelType w:val="hybridMultilevel"/>
    <w:tmpl w:val="5BC2982E"/>
    <w:lvl w:ilvl="0" w:tplc="FA4CC2D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0A0AC8"/>
    <w:multiLevelType w:val="hybridMultilevel"/>
    <w:tmpl w:val="3288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16F59"/>
    <w:multiLevelType w:val="hybridMultilevel"/>
    <w:tmpl w:val="41302930"/>
    <w:lvl w:ilvl="0" w:tplc="E5D843B0">
      <w:start w:val="1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253D1C"/>
    <w:multiLevelType w:val="hybridMultilevel"/>
    <w:tmpl w:val="421A3BE4"/>
    <w:lvl w:ilvl="0" w:tplc="0630E30E">
      <w:start w:val="1"/>
      <w:numFmt w:val="decimal"/>
      <w:lvlText w:val="%1."/>
      <w:lvlJc w:val="left"/>
      <w:pPr>
        <w:ind w:left="8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2">
    <w:nsid w:val="68CD4053"/>
    <w:multiLevelType w:val="hybridMultilevel"/>
    <w:tmpl w:val="17DCA300"/>
    <w:lvl w:ilvl="0" w:tplc="5F72046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3">
    <w:nsid w:val="68CD484D"/>
    <w:multiLevelType w:val="multilevel"/>
    <w:tmpl w:val="82F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76C29"/>
    <w:multiLevelType w:val="hybridMultilevel"/>
    <w:tmpl w:val="638E9D5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09426D9"/>
    <w:multiLevelType w:val="hybridMultilevel"/>
    <w:tmpl w:val="92846672"/>
    <w:lvl w:ilvl="0" w:tplc="372E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615A7F"/>
    <w:multiLevelType w:val="hybridMultilevel"/>
    <w:tmpl w:val="B7E674C8"/>
    <w:lvl w:ilvl="0" w:tplc="B178DF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6647E"/>
    <w:multiLevelType w:val="hybridMultilevel"/>
    <w:tmpl w:val="5A66723C"/>
    <w:lvl w:ilvl="0" w:tplc="0916F1BC">
      <w:start w:val="1"/>
      <w:numFmt w:val="decimal"/>
      <w:lvlText w:val="%1."/>
      <w:lvlJc w:val="left"/>
      <w:pPr>
        <w:ind w:left="8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8">
    <w:nsid w:val="73C760D6"/>
    <w:multiLevelType w:val="hybridMultilevel"/>
    <w:tmpl w:val="17F454EC"/>
    <w:lvl w:ilvl="0" w:tplc="292275D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5E52A6B"/>
    <w:multiLevelType w:val="hybridMultilevel"/>
    <w:tmpl w:val="889A044A"/>
    <w:lvl w:ilvl="0" w:tplc="F70061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EE55E5E"/>
    <w:multiLevelType w:val="hybridMultilevel"/>
    <w:tmpl w:val="10E4523A"/>
    <w:lvl w:ilvl="0" w:tplc="1E864F0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17"/>
  </w:num>
  <w:num w:numId="10">
    <w:abstractNumId w:val="12"/>
  </w:num>
  <w:num w:numId="11">
    <w:abstractNumId w:val="19"/>
  </w:num>
  <w:num w:numId="12">
    <w:abstractNumId w:val="11"/>
  </w:num>
  <w:num w:numId="13">
    <w:abstractNumId w:val="2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6"/>
  </w:num>
  <w:num w:numId="18">
    <w:abstractNumId w:val="0"/>
  </w:num>
  <w:num w:numId="19">
    <w:abstractNumId w:val="9"/>
  </w:num>
  <w:num w:numId="20">
    <w:abstractNumId w:val="7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771"/>
    <w:rsid w:val="00030290"/>
    <w:rsid w:val="00043E30"/>
    <w:rsid w:val="000457AF"/>
    <w:rsid w:val="00055376"/>
    <w:rsid w:val="000574F5"/>
    <w:rsid w:val="0006143F"/>
    <w:rsid w:val="0006697F"/>
    <w:rsid w:val="000801DA"/>
    <w:rsid w:val="000814CC"/>
    <w:rsid w:val="000864FB"/>
    <w:rsid w:val="000A16BD"/>
    <w:rsid w:val="0010293E"/>
    <w:rsid w:val="00106C6B"/>
    <w:rsid w:val="001179DF"/>
    <w:rsid w:val="00141A44"/>
    <w:rsid w:val="00143472"/>
    <w:rsid w:val="0016109B"/>
    <w:rsid w:val="00180DB7"/>
    <w:rsid w:val="00197049"/>
    <w:rsid w:val="001E6BD3"/>
    <w:rsid w:val="002131CD"/>
    <w:rsid w:val="00246FEA"/>
    <w:rsid w:val="0026068D"/>
    <w:rsid w:val="0026591D"/>
    <w:rsid w:val="002736C6"/>
    <w:rsid w:val="002A0A5F"/>
    <w:rsid w:val="002A5639"/>
    <w:rsid w:val="002D184D"/>
    <w:rsid w:val="002D3A80"/>
    <w:rsid w:val="003077A3"/>
    <w:rsid w:val="003405FA"/>
    <w:rsid w:val="0035105E"/>
    <w:rsid w:val="00352476"/>
    <w:rsid w:val="00357094"/>
    <w:rsid w:val="003948E8"/>
    <w:rsid w:val="003C1F50"/>
    <w:rsid w:val="003C472E"/>
    <w:rsid w:val="0040228E"/>
    <w:rsid w:val="004025EF"/>
    <w:rsid w:val="00435E39"/>
    <w:rsid w:val="00481F14"/>
    <w:rsid w:val="004952FC"/>
    <w:rsid w:val="004A0DD9"/>
    <w:rsid w:val="004B3BB4"/>
    <w:rsid w:val="004E0901"/>
    <w:rsid w:val="004E36B7"/>
    <w:rsid w:val="004F20D1"/>
    <w:rsid w:val="00512121"/>
    <w:rsid w:val="0055227E"/>
    <w:rsid w:val="00566DC8"/>
    <w:rsid w:val="005714BE"/>
    <w:rsid w:val="005868D9"/>
    <w:rsid w:val="00597DD4"/>
    <w:rsid w:val="005C776B"/>
    <w:rsid w:val="005D5AC6"/>
    <w:rsid w:val="005F5D07"/>
    <w:rsid w:val="00616FBD"/>
    <w:rsid w:val="00627C68"/>
    <w:rsid w:val="00630A28"/>
    <w:rsid w:val="00643613"/>
    <w:rsid w:val="00667095"/>
    <w:rsid w:val="006833BD"/>
    <w:rsid w:val="006B2D2A"/>
    <w:rsid w:val="006C3BF1"/>
    <w:rsid w:val="006E3A67"/>
    <w:rsid w:val="00700732"/>
    <w:rsid w:val="00702C89"/>
    <w:rsid w:val="00721367"/>
    <w:rsid w:val="00721CE5"/>
    <w:rsid w:val="00724698"/>
    <w:rsid w:val="007342CE"/>
    <w:rsid w:val="007348DA"/>
    <w:rsid w:val="00766E42"/>
    <w:rsid w:val="007916D3"/>
    <w:rsid w:val="007D7596"/>
    <w:rsid w:val="0082599E"/>
    <w:rsid w:val="00836532"/>
    <w:rsid w:val="008676B4"/>
    <w:rsid w:val="00885579"/>
    <w:rsid w:val="008E1E31"/>
    <w:rsid w:val="008E52AB"/>
    <w:rsid w:val="009214D0"/>
    <w:rsid w:val="009240FB"/>
    <w:rsid w:val="009350D0"/>
    <w:rsid w:val="009636BB"/>
    <w:rsid w:val="00982A6F"/>
    <w:rsid w:val="009B6A21"/>
    <w:rsid w:val="009C2497"/>
    <w:rsid w:val="009C3824"/>
    <w:rsid w:val="009E5431"/>
    <w:rsid w:val="009E6D98"/>
    <w:rsid w:val="009F3771"/>
    <w:rsid w:val="009F5D01"/>
    <w:rsid w:val="00A05D4A"/>
    <w:rsid w:val="00A14C89"/>
    <w:rsid w:val="00A24417"/>
    <w:rsid w:val="00A42B33"/>
    <w:rsid w:val="00A43434"/>
    <w:rsid w:val="00A51585"/>
    <w:rsid w:val="00A61EB2"/>
    <w:rsid w:val="00A92A7D"/>
    <w:rsid w:val="00A92A7E"/>
    <w:rsid w:val="00A97799"/>
    <w:rsid w:val="00AA4382"/>
    <w:rsid w:val="00AB5856"/>
    <w:rsid w:val="00AD4D5E"/>
    <w:rsid w:val="00AE37AC"/>
    <w:rsid w:val="00AE7CCB"/>
    <w:rsid w:val="00B0502E"/>
    <w:rsid w:val="00B11226"/>
    <w:rsid w:val="00B11B2A"/>
    <w:rsid w:val="00B20BC0"/>
    <w:rsid w:val="00B41787"/>
    <w:rsid w:val="00B448B2"/>
    <w:rsid w:val="00B557C3"/>
    <w:rsid w:val="00B6045B"/>
    <w:rsid w:val="00B651B5"/>
    <w:rsid w:val="00B8744A"/>
    <w:rsid w:val="00BA18C1"/>
    <w:rsid w:val="00BA5A3D"/>
    <w:rsid w:val="00BC3467"/>
    <w:rsid w:val="00BC7650"/>
    <w:rsid w:val="00C02AA0"/>
    <w:rsid w:val="00C07501"/>
    <w:rsid w:val="00C12020"/>
    <w:rsid w:val="00C22BBD"/>
    <w:rsid w:val="00C31F48"/>
    <w:rsid w:val="00C62F61"/>
    <w:rsid w:val="00C63983"/>
    <w:rsid w:val="00C74FE4"/>
    <w:rsid w:val="00CA1357"/>
    <w:rsid w:val="00CB3E2D"/>
    <w:rsid w:val="00CD70A5"/>
    <w:rsid w:val="00CE0EC8"/>
    <w:rsid w:val="00CF3613"/>
    <w:rsid w:val="00D05FCE"/>
    <w:rsid w:val="00D0799B"/>
    <w:rsid w:val="00D11F38"/>
    <w:rsid w:val="00D21B8A"/>
    <w:rsid w:val="00D64F2E"/>
    <w:rsid w:val="00D743BB"/>
    <w:rsid w:val="00D776EA"/>
    <w:rsid w:val="00D94668"/>
    <w:rsid w:val="00DE2533"/>
    <w:rsid w:val="00DF446A"/>
    <w:rsid w:val="00E027E9"/>
    <w:rsid w:val="00E20790"/>
    <w:rsid w:val="00E21568"/>
    <w:rsid w:val="00E36A07"/>
    <w:rsid w:val="00E50814"/>
    <w:rsid w:val="00EC3678"/>
    <w:rsid w:val="00EF0AC3"/>
    <w:rsid w:val="00F031EA"/>
    <w:rsid w:val="00F4519F"/>
    <w:rsid w:val="00F5531C"/>
    <w:rsid w:val="00FA0229"/>
    <w:rsid w:val="00FA293B"/>
    <w:rsid w:val="00FA2942"/>
    <w:rsid w:val="00FA2BEB"/>
    <w:rsid w:val="00FB72AB"/>
    <w:rsid w:val="00FC2DA3"/>
    <w:rsid w:val="00FE5D1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71"/>
    <w:rPr>
      <w:sz w:val="24"/>
      <w:szCs w:val="24"/>
    </w:rPr>
  </w:style>
  <w:style w:type="paragraph" w:styleId="1">
    <w:name w:val="heading 1"/>
    <w:basedOn w:val="a"/>
    <w:next w:val="a"/>
    <w:qFormat/>
    <w:rsid w:val="009F3771"/>
    <w:pPr>
      <w:keepNext/>
      <w:tabs>
        <w:tab w:val="left" w:pos="3285"/>
      </w:tabs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9F3771"/>
    <w:pPr>
      <w:keepNext/>
      <w:tabs>
        <w:tab w:val="left" w:pos="3285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771"/>
    <w:pPr>
      <w:jc w:val="both"/>
    </w:pPr>
    <w:rPr>
      <w:szCs w:val="20"/>
    </w:rPr>
  </w:style>
  <w:style w:type="table" w:styleId="a5">
    <w:name w:val="Table Grid"/>
    <w:basedOn w:val="a1"/>
    <w:rsid w:val="00B11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locked/>
    <w:rsid w:val="00AE37AC"/>
    <w:rPr>
      <w:rFonts w:ascii="Palatino Linotype" w:hAnsi="Palatino Linotype"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AE37AC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hAnsi="Palatino Linotype"/>
      <w:sz w:val="18"/>
      <w:szCs w:val="18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AE37AC"/>
    <w:rPr>
      <w:rFonts w:ascii="Palatino Linotype" w:hAnsi="Palatino Linotype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0"/>
    <w:rsid w:val="00AE37A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AE37AC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AE37AC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character" w:customStyle="1" w:styleId="22">
    <w:name w:val="Заголовок №2_"/>
    <w:basedOn w:val="a0"/>
    <w:link w:val="23"/>
    <w:locked/>
    <w:rsid w:val="00AE37AC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23">
    <w:name w:val="Заголовок №2"/>
    <w:basedOn w:val="a"/>
    <w:link w:val="22"/>
    <w:rsid w:val="00AE37AC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paragraph" w:styleId="a6">
    <w:name w:val="List Paragraph"/>
    <w:basedOn w:val="a"/>
    <w:uiPriority w:val="34"/>
    <w:qFormat/>
    <w:rsid w:val="009214D0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3C472E"/>
    <w:rPr>
      <w:rFonts w:ascii="Palatino Linotype" w:hAnsi="Palatino Linotype"/>
      <w:b/>
      <w:bCs/>
      <w:sz w:val="22"/>
      <w:szCs w:val="22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3C472E"/>
    <w:pPr>
      <w:widowControl w:val="0"/>
      <w:shd w:val="clear" w:color="auto" w:fill="FFFFFF"/>
      <w:spacing w:before="360" w:after="360" w:line="240" w:lineRule="atLeast"/>
      <w:ind w:hanging="240"/>
      <w:jc w:val="center"/>
    </w:pPr>
    <w:rPr>
      <w:rFonts w:ascii="Palatino Linotype" w:hAnsi="Palatino Linotype"/>
      <w:b/>
      <w:bCs/>
      <w:sz w:val="22"/>
      <w:szCs w:val="22"/>
      <w:shd w:val="clear" w:color="auto" w:fill="FFFFFF"/>
    </w:rPr>
  </w:style>
  <w:style w:type="character" w:customStyle="1" w:styleId="a7">
    <w:name w:val="Сноска_"/>
    <w:basedOn w:val="a0"/>
    <w:link w:val="a8"/>
    <w:rsid w:val="00A05D4A"/>
    <w:rPr>
      <w:rFonts w:ascii="Palatino Linotype" w:hAnsi="Palatino Linotype"/>
      <w:sz w:val="18"/>
      <w:szCs w:val="18"/>
      <w:lang w:bidi="ar-SA"/>
    </w:rPr>
  </w:style>
  <w:style w:type="character" w:customStyle="1" w:styleId="4TimesNewRoman">
    <w:name w:val="Основной текст (4) + Times New Roman"/>
    <w:aliases w:val="12 pt5,Не полужирный"/>
    <w:basedOn w:val="4"/>
    <w:rsid w:val="00A05D4A"/>
    <w:rPr>
      <w:rFonts w:ascii="Times New Roman" w:hAnsi="Times New Roman" w:cs="Times New Roman"/>
      <w:b/>
      <w:bCs/>
      <w:sz w:val="24"/>
      <w:szCs w:val="24"/>
      <w:u w:val="none"/>
      <w:shd w:val="clear" w:color="auto" w:fill="FFFFFF"/>
      <w:lang w:bidi="ar-SA"/>
    </w:rPr>
  </w:style>
  <w:style w:type="paragraph" w:customStyle="1" w:styleId="a8">
    <w:name w:val="Сноска"/>
    <w:basedOn w:val="a"/>
    <w:link w:val="a7"/>
    <w:rsid w:val="00A05D4A"/>
    <w:pPr>
      <w:widowControl w:val="0"/>
      <w:shd w:val="clear" w:color="auto" w:fill="FFFFFF"/>
      <w:spacing w:after="540" w:line="230" w:lineRule="exact"/>
    </w:pPr>
    <w:rPr>
      <w:rFonts w:ascii="Palatino Linotype" w:hAnsi="Palatino Linotype"/>
      <w:sz w:val="18"/>
      <w:szCs w:val="18"/>
    </w:rPr>
  </w:style>
  <w:style w:type="character" w:customStyle="1" w:styleId="29pt">
    <w:name w:val="Основной текст (2) + 9 pt"/>
    <w:basedOn w:val="20"/>
    <w:rsid w:val="00A05D4A"/>
    <w:rPr>
      <w:rFonts w:ascii="Palatino Linotype" w:hAnsi="Palatino Linotype" w:cs="Palatino Linotype"/>
      <w:sz w:val="18"/>
      <w:szCs w:val="18"/>
      <w:u w:val="none"/>
      <w:shd w:val="clear" w:color="auto" w:fill="FFFFFF"/>
      <w:lang w:bidi="ar-SA"/>
    </w:rPr>
  </w:style>
  <w:style w:type="character" w:customStyle="1" w:styleId="7">
    <w:name w:val="Основной текст (7)_"/>
    <w:basedOn w:val="a0"/>
    <w:link w:val="70"/>
    <w:rsid w:val="00A05D4A"/>
    <w:rPr>
      <w:rFonts w:ascii="Palatino Linotype" w:hAnsi="Palatino Linotype"/>
      <w:b/>
      <w:bCs/>
      <w:lang w:bidi="ar-SA"/>
    </w:rPr>
  </w:style>
  <w:style w:type="character" w:customStyle="1" w:styleId="210">
    <w:name w:val="Основной текст (2) + 10"/>
    <w:aliases w:val="5 pt4"/>
    <w:basedOn w:val="20"/>
    <w:rsid w:val="00A05D4A"/>
    <w:rPr>
      <w:rFonts w:ascii="Palatino Linotype" w:hAnsi="Palatino Linotype" w:cs="Palatino Linotype"/>
      <w:sz w:val="21"/>
      <w:szCs w:val="21"/>
      <w:u w:val="none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A05D4A"/>
    <w:pPr>
      <w:widowControl w:val="0"/>
      <w:shd w:val="clear" w:color="auto" w:fill="FFFFFF"/>
      <w:spacing w:before="60" w:after="60" w:line="240" w:lineRule="atLeast"/>
      <w:ind w:hanging="500"/>
      <w:jc w:val="center"/>
    </w:pPr>
    <w:rPr>
      <w:rFonts w:ascii="Palatino Linotype" w:hAnsi="Palatino Linotype"/>
      <w:b/>
      <w:bCs/>
      <w:sz w:val="20"/>
      <w:szCs w:val="20"/>
    </w:rPr>
  </w:style>
  <w:style w:type="character" w:styleId="a9">
    <w:name w:val="Hyperlink"/>
    <w:unhideWhenUsed/>
    <w:rsid w:val="00143472"/>
    <w:rPr>
      <w:color w:val="0000FF"/>
      <w:u w:val="single"/>
    </w:rPr>
  </w:style>
  <w:style w:type="paragraph" w:customStyle="1" w:styleId="ConsPlusTitle">
    <w:name w:val="ConsPlusTitle"/>
    <w:rsid w:val="001434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Oaeno">
    <w:name w:val="Oaeno"/>
    <w:basedOn w:val="a"/>
    <w:rsid w:val="00A42B33"/>
    <w:pPr>
      <w:suppressAutoHyphens/>
      <w:spacing w:after="200" w:line="276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a">
    <w:name w:val="Базовый"/>
    <w:rsid w:val="00A42B33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 w:bidi="hi-IN"/>
    </w:rPr>
  </w:style>
  <w:style w:type="paragraph" w:customStyle="1" w:styleId="WW-">
    <w:name w:val="WW-Базовый"/>
    <w:rsid w:val="00A42B3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C12020"/>
    <w:pPr>
      <w:suppressLineNumbers/>
      <w:suppressAutoHyphens/>
    </w:pPr>
    <w:rPr>
      <w:lang w:eastAsia="ar-SA"/>
    </w:rPr>
  </w:style>
  <w:style w:type="character" w:styleId="ac">
    <w:name w:val="Strong"/>
    <w:qFormat/>
    <w:rsid w:val="00B448B2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3"/>
    <w:rsid w:val="00106C6B"/>
    <w:rPr>
      <w:sz w:val="24"/>
      <w:lang w:val="ru-RU" w:eastAsia="ru-RU" w:bidi="ar-SA"/>
    </w:rPr>
  </w:style>
  <w:style w:type="character" w:customStyle="1" w:styleId="ad">
    <w:name w:val="Основной текст_"/>
    <w:link w:val="41"/>
    <w:locked/>
    <w:rsid w:val="00A51585"/>
    <w:rPr>
      <w:sz w:val="26"/>
      <w:szCs w:val="26"/>
      <w:shd w:val="clear" w:color="auto" w:fill="FFFFFF"/>
      <w:lang w:bidi="ar-SA"/>
    </w:rPr>
  </w:style>
  <w:style w:type="paragraph" w:customStyle="1" w:styleId="41">
    <w:name w:val="Основной текст4"/>
    <w:basedOn w:val="a"/>
    <w:link w:val="ad"/>
    <w:rsid w:val="00A51585"/>
    <w:pPr>
      <w:widowControl w:val="0"/>
      <w:shd w:val="clear" w:color="auto" w:fill="FFFFFF"/>
      <w:spacing w:before="840" w:after="300" w:line="326" w:lineRule="exact"/>
      <w:ind w:hanging="1960"/>
      <w:jc w:val="both"/>
    </w:pPr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0553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55376"/>
    <w:pPr>
      <w:suppressAutoHyphens/>
      <w:spacing w:line="100" w:lineRule="atLeast"/>
    </w:pPr>
    <w:rPr>
      <w:rFonts w:ascii="Courier New" w:eastAsia="Lucida Sans Unicode" w:hAnsi="Courier New" w:cs="Courier New"/>
      <w:kern w:val="1"/>
      <w:lang w:eastAsia="ar-SA"/>
    </w:rPr>
  </w:style>
  <w:style w:type="paragraph" w:styleId="ae">
    <w:name w:val="header"/>
    <w:basedOn w:val="a"/>
    <w:link w:val="af"/>
    <w:uiPriority w:val="99"/>
    <w:rsid w:val="00CD70A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70A5"/>
    <w:rPr>
      <w:sz w:val="24"/>
      <w:szCs w:val="24"/>
    </w:rPr>
  </w:style>
  <w:style w:type="paragraph" w:styleId="af0">
    <w:name w:val="footer"/>
    <w:basedOn w:val="a"/>
    <w:link w:val="af1"/>
    <w:rsid w:val="00CD70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D70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12604&amp;sub=7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11316</CharactersWithSpaces>
  <SharedDoc>false</SharedDoc>
  <HLinks>
    <vt:vector size="6" baseType="variant">
      <vt:variant>
        <vt:i4>8192098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http://municipal.garant.ru/document?id=12012604&amp;sub=781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6</cp:revision>
  <cp:lastPrinted>2018-05-10T12:20:00Z</cp:lastPrinted>
  <dcterms:created xsi:type="dcterms:W3CDTF">2018-05-10T12:00:00Z</dcterms:created>
  <dcterms:modified xsi:type="dcterms:W3CDTF">2018-05-15T11:57:00Z</dcterms:modified>
</cp:coreProperties>
</file>